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640.0" w:type="dxa"/>
        <w:jc w:val="left"/>
        <w:tblInd w:w="-142.0" w:type="dxa"/>
        <w:tblBorders>
          <w:top w:color="000000" w:space="0" w:sz="18" w:val="single"/>
          <w:left w:color="000000" w:space="0" w:sz="0" w:val="nil"/>
          <w:bottom w:color="000000" w:space="0" w:sz="12" w:val="single"/>
          <w:right w:color="000000" w:space="0" w:sz="0" w:val="nil"/>
          <w:insideH w:color="000000" w:space="0" w:sz="0" w:val="nil"/>
          <w:insideV w:color="000000" w:space="0" w:sz="0" w:val="nil"/>
        </w:tblBorders>
        <w:tblLayout w:type="fixed"/>
        <w:tblLook w:val="0400"/>
      </w:tblPr>
      <w:tblGrid>
        <w:gridCol w:w="1775"/>
        <w:gridCol w:w="7865"/>
        <w:tblGridChange w:id="0">
          <w:tblGrid>
            <w:gridCol w:w="1775"/>
            <w:gridCol w:w="7865"/>
          </w:tblGrid>
        </w:tblGridChange>
      </w:tblGrid>
      <w:tr>
        <w:trPr>
          <w:cantSplit w:val="0"/>
          <w:tblHeader w:val="0"/>
        </w:trPr>
        <w:tc>
          <w:tcPr>
            <w:vAlign w:val="center"/>
          </w:tcPr>
          <w:p w:rsidR="00000000" w:rsidDel="00000000" w:rsidP="00000000" w:rsidRDefault="00000000" w:rsidRPr="00000000" w14:paraId="00000002">
            <w:pPr>
              <w:jc w:val="center"/>
              <w:rPr/>
            </w:pPr>
            <w:r w:rsidDel="00000000" w:rsidR="00000000" w:rsidRPr="00000000">
              <w:rPr/>
              <w:drawing>
                <wp:inline distB="0" distT="0" distL="0" distR="0">
                  <wp:extent cx="769323" cy="841608"/>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769323" cy="841608"/>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jc w:val="center"/>
              <w:rPr>
                <w:rFonts w:ascii="Cambria" w:cs="Cambria" w:eastAsia="Cambria" w:hAnsi="Cambria"/>
                <w:sz w:val="16"/>
                <w:szCs w:val="16"/>
              </w:rPr>
            </w:pPr>
            <w:r w:rsidDel="00000000" w:rsidR="00000000" w:rsidRPr="00000000">
              <w:rPr>
                <w:rFonts w:ascii="Cambria" w:cs="Cambria" w:eastAsia="Cambria" w:hAnsi="Cambria"/>
                <w:sz w:val="16"/>
                <w:szCs w:val="16"/>
                <w:rtl w:val="0"/>
              </w:rPr>
              <w:t xml:space="preserve">P-ISSN : 2622-1276</w:t>
            </w:r>
          </w:p>
          <w:p w:rsidR="00000000" w:rsidDel="00000000" w:rsidP="00000000" w:rsidRDefault="00000000" w:rsidRPr="00000000" w14:paraId="00000004">
            <w:pPr>
              <w:jc w:val="center"/>
              <w:rPr/>
            </w:pPr>
            <w:r w:rsidDel="00000000" w:rsidR="00000000" w:rsidRPr="00000000">
              <w:rPr>
                <w:rFonts w:ascii="Cambria" w:cs="Cambria" w:eastAsia="Cambria" w:hAnsi="Cambria"/>
                <w:sz w:val="16"/>
                <w:szCs w:val="16"/>
                <w:rtl w:val="0"/>
              </w:rPr>
              <w:t xml:space="preserve">E-ISSN: 2622-1284</w:t>
            </w:r>
            <w:r w:rsidDel="00000000" w:rsidR="00000000" w:rsidRPr="00000000">
              <w:rPr>
                <w:rtl w:val="0"/>
              </w:rPr>
            </w:r>
          </w:p>
        </w:tc>
        <w:tc>
          <w:tcPr>
            <w:vAlign w:val="center"/>
          </w:tcPr>
          <w:p w:rsidR="00000000" w:rsidDel="00000000" w:rsidP="00000000" w:rsidRDefault="00000000" w:rsidRPr="00000000" w14:paraId="00000005">
            <w:pPr>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The 9</w:t>
            </w:r>
            <w:r w:rsidDel="00000000" w:rsidR="00000000" w:rsidRPr="00000000">
              <w:rPr>
                <w:rFonts w:ascii="Cambria" w:cs="Cambria" w:eastAsia="Cambria" w:hAnsi="Cambria"/>
                <w:b w:val="1"/>
                <w:bCs w:val="1"/>
                <w:sz w:val="20"/>
                <w:szCs w:val="20"/>
                <w:vertAlign w:val="superscript"/>
                <w:rtl w:val="0"/>
              </w:rPr>
              <w:t xml:space="preserve">th</w:t>
            </w:r>
            <w:r w:rsidDel="00000000" w:rsidR="00000000" w:rsidRPr="00000000">
              <w:rPr>
                <w:rFonts w:ascii="Cambria" w:cs="Cambria" w:eastAsia="Cambria" w:hAnsi="Cambria"/>
                <w:b w:val="1"/>
                <w:bCs w:val="1"/>
                <w:sz w:val="20"/>
                <w:szCs w:val="20"/>
                <w:rtl w:val="0"/>
              </w:rPr>
              <w:t xml:space="preserve"> Conference on Innovation and Application of Science and Technology</w:t>
            </w:r>
            <w:r w:rsidDel="00000000" w:rsidR="00000000" w:rsidRPr="00000000">
              <w:rPr>
                <w:rFonts w:ascii="Cambria" w:cs="Cambria" w:eastAsia="Cambria" w:hAnsi="Cambria"/>
                <w:b w:val="1"/>
                <w:bCs w:val="1"/>
                <w:sz w:val="16"/>
                <w:szCs w:val="16"/>
                <w:rtl w:val="0"/>
              </w:rPr>
              <w:t xml:space="preserve"> </w:t>
            </w:r>
            <w:r w:rsidDel="00000000" w:rsidR="00000000" w:rsidRPr="00000000">
              <w:rPr>
                <w:rFonts w:ascii="Cambria" w:cs="Cambria" w:eastAsia="Cambria" w:hAnsi="Cambria"/>
                <w:b w:val="1"/>
                <w:bCs w:val="1"/>
                <w:sz w:val="20"/>
                <w:szCs w:val="20"/>
                <w:rtl w:val="0"/>
              </w:rPr>
              <w:t xml:space="preserve">(CIASTECH 2026)</w:t>
            </w:r>
          </w:p>
          <w:p w:rsidR="00000000" w:rsidDel="00000000" w:rsidP="00000000" w:rsidRDefault="00000000" w:rsidRPr="00000000" w14:paraId="00000006">
            <w:pPr>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07">
            <w:pPr>
              <w:rPr>
                <w:rFonts w:ascii="Cambria" w:cs="Cambria" w:eastAsia="Cambria" w:hAnsi="Cambria"/>
                <w:sz w:val="16"/>
                <w:szCs w:val="16"/>
              </w:rPr>
            </w:pPr>
            <w:r w:rsidDel="00000000" w:rsidR="00000000" w:rsidRPr="00000000">
              <w:rPr>
                <w:rFonts w:ascii="Cambria" w:cs="Cambria" w:eastAsia="Cambria" w:hAnsi="Cambria"/>
                <w:sz w:val="16"/>
                <w:szCs w:val="16"/>
                <w:rtl w:val="0"/>
              </w:rPr>
              <w:t xml:space="preserve">Website Ciastech 2026     :  </w:t>
            </w:r>
            <w:hyperlink r:id="rId8">
              <w:r w:rsidDel="00000000" w:rsidR="00000000" w:rsidRPr="00000000">
                <w:rPr>
                  <w:rFonts w:ascii="Cambria" w:cs="Cambria" w:eastAsia="Cambria" w:hAnsi="Cambria"/>
                  <w:color w:val="0563c1"/>
                  <w:sz w:val="16"/>
                  <w:szCs w:val="16"/>
                  <w:u w:val="single"/>
                  <w:rtl w:val="0"/>
                </w:rPr>
                <w:t xml:space="preserve">https://ciastech.widyagama.ac.id</w:t>
              </w:r>
            </w:hyperlink>
            <w:r w:rsidDel="00000000" w:rsidR="00000000" w:rsidRPr="00000000">
              <w:rPr>
                <w:rFonts w:ascii="Cambria" w:cs="Cambria" w:eastAsia="Cambria" w:hAnsi="Cambria"/>
                <w:sz w:val="16"/>
                <w:szCs w:val="16"/>
                <w:rtl w:val="0"/>
              </w:rPr>
              <w:t xml:space="preserve"> </w:t>
            </w:r>
          </w:p>
          <w:p w:rsidR="00000000" w:rsidDel="00000000" w:rsidP="00000000" w:rsidRDefault="00000000" w:rsidRPr="00000000" w14:paraId="00000008">
            <w:pPr>
              <w:rPr>
                <w:rFonts w:ascii="Cambria" w:cs="Cambria" w:eastAsia="Cambria" w:hAnsi="Cambria"/>
                <w:sz w:val="16"/>
                <w:szCs w:val="16"/>
              </w:rPr>
            </w:pPr>
            <w:r w:rsidDel="00000000" w:rsidR="00000000" w:rsidRPr="00000000">
              <w:rPr>
                <w:rFonts w:ascii="Cambria" w:cs="Cambria" w:eastAsia="Cambria" w:hAnsi="Cambria"/>
                <w:sz w:val="16"/>
                <w:szCs w:val="16"/>
                <w:rtl w:val="0"/>
              </w:rPr>
              <w:t xml:space="preserve">Open Confrence Systems :  </w:t>
            </w:r>
            <w:hyperlink r:id="rId9">
              <w:r w:rsidDel="00000000" w:rsidR="00000000" w:rsidRPr="00000000">
                <w:rPr>
                  <w:rFonts w:ascii="Cambria" w:cs="Cambria" w:eastAsia="Cambria" w:hAnsi="Cambria"/>
                  <w:color w:val="1155cc"/>
                  <w:sz w:val="16"/>
                  <w:szCs w:val="16"/>
                  <w:u w:val="single"/>
                  <w:rtl w:val="0"/>
                </w:rPr>
                <w:t xml:space="preserve">https://ocs.widyagama.ac.id/</w:t>
              </w:r>
            </w:hyperlink>
            <w:r w:rsidDel="00000000" w:rsidR="00000000" w:rsidRPr="00000000">
              <w:rPr>
                <w:rFonts w:ascii="Cambria" w:cs="Cambria" w:eastAsia="Cambria" w:hAnsi="Cambria"/>
                <w:sz w:val="16"/>
                <w:szCs w:val="16"/>
                <w:rtl w:val="0"/>
              </w:rPr>
              <w:t xml:space="preserve"> </w:t>
            </w:r>
          </w:p>
          <w:p w:rsidR="00000000" w:rsidDel="00000000" w:rsidP="00000000" w:rsidRDefault="00000000" w:rsidRPr="00000000" w14:paraId="00000009">
            <w:pPr>
              <w:ind w:right="-391"/>
              <w:rPr>
                <w:rFonts w:ascii="Cambria" w:cs="Cambria" w:eastAsia="Cambria" w:hAnsi="Cambria"/>
                <w:sz w:val="16"/>
                <w:szCs w:val="16"/>
              </w:rPr>
            </w:pPr>
            <w:r w:rsidDel="00000000" w:rsidR="00000000" w:rsidRPr="00000000">
              <w:rPr>
                <w:rFonts w:ascii="Cambria" w:cs="Cambria" w:eastAsia="Cambria" w:hAnsi="Cambria"/>
                <w:color w:val="000000"/>
                <w:sz w:val="16"/>
                <w:szCs w:val="16"/>
                <w:rtl w:val="0"/>
              </w:rPr>
              <w:t xml:space="preserve">Proceeding homepage</w:t>
            </w:r>
            <w:r w:rsidDel="00000000" w:rsidR="00000000" w:rsidRPr="00000000">
              <w:rPr>
                <w:rFonts w:ascii="Cambria" w:cs="Cambria" w:eastAsia="Cambria" w:hAnsi="Cambria"/>
                <w:sz w:val="16"/>
                <w:szCs w:val="16"/>
                <w:rtl w:val="0"/>
              </w:rPr>
              <w:t xml:space="preserve">      : </w:t>
            </w:r>
            <w:hyperlink r:id="rId10">
              <w:r w:rsidDel="00000000" w:rsidR="00000000" w:rsidRPr="00000000">
                <w:rPr>
                  <w:rFonts w:ascii="Cambria" w:cs="Cambria" w:eastAsia="Cambria" w:hAnsi="Cambria"/>
                  <w:color w:val="0563c1"/>
                  <w:sz w:val="16"/>
                  <w:szCs w:val="16"/>
                  <w:u w:val="single"/>
                  <w:rtl w:val="0"/>
                </w:rPr>
                <w:t xml:space="preserve">http://publishing-widyagama.ac.id/ejournal-v2/index.php/ciastech/index</w:t>
              </w:r>
            </w:hyperlink>
            <w:r w:rsidDel="00000000" w:rsidR="00000000" w:rsidRPr="00000000">
              <w:rPr>
                <w:rFonts w:ascii="Cambria" w:cs="Cambria" w:eastAsia="Cambria" w:hAnsi="Cambria"/>
                <w:sz w:val="16"/>
                <w:szCs w:val="16"/>
                <w:rtl w:val="0"/>
              </w:rPr>
              <w:t xml:space="preserve"> </w:t>
            </w:r>
          </w:p>
          <w:p w:rsidR="00000000" w:rsidDel="00000000" w:rsidP="00000000" w:rsidRDefault="00000000" w:rsidRPr="00000000" w14:paraId="0000000A">
            <w:pPr>
              <w:rPr/>
            </w:pPr>
            <w:r w:rsidDel="00000000" w:rsidR="00000000" w:rsidRPr="00000000">
              <w:rPr>
                <w:rtl w:val="0"/>
              </w:rPr>
            </w:r>
          </w:p>
        </w:tc>
      </w:tr>
    </w:tbl>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spacing w:after="240" w:lineRule="auto"/>
        <w:jc w:val="center"/>
        <w:rPr>
          <w:rFonts w:ascii="Cambria" w:cs="Cambria" w:eastAsia="Cambria" w:hAnsi="Cambria"/>
          <w:b w:val="1"/>
          <w:bCs w:val="1"/>
          <w:sz w:val="28"/>
          <w:szCs w:val="28"/>
        </w:rPr>
      </w:pPr>
      <w:r w:rsidDel="00000000" w:rsidR="00000000" w:rsidRPr="00000000">
        <w:rPr>
          <w:rFonts w:ascii="Cambria" w:cs="Cambria" w:eastAsia="Cambria" w:hAnsi="Cambria"/>
          <w:b w:val="1"/>
          <w:bCs w:val="1"/>
          <w:sz w:val="28"/>
          <w:szCs w:val="28"/>
          <w:rtl w:val="0"/>
        </w:rPr>
        <w:t xml:space="preserve">JUDUL DITULIS SINGKAT DAN PADAT DENGAN FONT CAMBRIA, 14 PT BOLD, CENTER, UPPERCASE, MAKSIMAL 15 KATA</w:t>
      </w:r>
    </w:p>
    <w:p w:rsidR="00000000" w:rsidDel="00000000" w:rsidP="00000000" w:rsidRDefault="00000000" w:rsidRPr="00000000" w14:paraId="0000000D">
      <w:pPr>
        <w:spacing w:after="120" w:lineRule="auto"/>
        <w:jc w:val="center"/>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Anwar Siswanto</w:t>
      </w:r>
      <w:r w:rsidDel="00000000" w:rsidR="00000000" w:rsidRPr="00000000">
        <w:rPr>
          <w:rFonts w:ascii="Cambria" w:cs="Cambria" w:eastAsia="Cambria" w:hAnsi="Cambria"/>
          <w:b w:val="1"/>
          <w:bCs w:val="1"/>
          <w:sz w:val="20"/>
          <w:szCs w:val="20"/>
          <w:vertAlign w:val="superscript"/>
          <w:rtl w:val="0"/>
        </w:rPr>
        <w:t xml:space="preserve">1*)</w:t>
      </w:r>
      <w:r w:rsidDel="00000000" w:rsidR="00000000" w:rsidRPr="00000000">
        <w:rPr>
          <w:rFonts w:ascii="Cambria" w:cs="Cambria" w:eastAsia="Cambria" w:hAnsi="Cambria"/>
          <w:b w:val="1"/>
          <w:bCs w:val="1"/>
          <w:sz w:val="20"/>
          <w:szCs w:val="20"/>
          <w:rtl w:val="0"/>
        </w:rPr>
        <w:t xml:space="preserve">, Anton Budianto</w:t>
      </w:r>
      <w:r w:rsidDel="00000000" w:rsidR="00000000" w:rsidRPr="00000000">
        <w:rPr>
          <w:rFonts w:ascii="Cambria" w:cs="Cambria" w:eastAsia="Cambria" w:hAnsi="Cambria"/>
          <w:b w:val="1"/>
          <w:bCs w:val="1"/>
          <w:sz w:val="20"/>
          <w:szCs w:val="20"/>
          <w:vertAlign w:val="superscript"/>
          <w:rtl w:val="0"/>
        </w:rPr>
        <w:t xml:space="preserve">2)</w:t>
      </w:r>
      <w:r w:rsidDel="00000000" w:rsidR="00000000" w:rsidRPr="00000000">
        <w:rPr>
          <w:rFonts w:ascii="Cambria" w:cs="Cambria" w:eastAsia="Cambria" w:hAnsi="Cambria"/>
          <w:b w:val="1"/>
          <w:bCs w:val="1"/>
          <w:sz w:val="20"/>
          <w:szCs w:val="20"/>
          <w:rtl w:val="0"/>
        </w:rPr>
        <w:t xml:space="preserve">, dst</w:t>
      </w:r>
      <w:r w:rsidDel="00000000" w:rsidR="00000000" w:rsidRPr="00000000">
        <w:rPr>
          <w:rFonts w:ascii="Cambria" w:cs="Cambria" w:eastAsia="Cambria" w:hAnsi="Cambria"/>
          <w:b w:val="1"/>
          <w:bCs w:val="1"/>
          <w:sz w:val="20"/>
          <w:szCs w:val="20"/>
          <w:vertAlign w:val="superscript"/>
          <w:rtl w:val="0"/>
        </w:rPr>
        <w:t xml:space="preserve">3)</w:t>
      </w:r>
      <w:r w:rsidDel="00000000" w:rsidR="00000000" w:rsidRPr="00000000">
        <w:rPr>
          <w:rtl w:val="0"/>
        </w:rPr>
      </w:r>
    </w:p>
    <w:p w:rsidR="00000000" w:rsidDel="00000000" w:rsidP="00000000" w:rsidRDefault="00000000" w:rsidRPr="00000000" w14:paraId="0000000E">
      <w:pPr>
        <w:spacing w:after="0" w:line="240" w:lineRule="auto"/>
        <w:jc w:val="center"/>
        <w:rPr>
          <w:rFonts w:ascii="Cambria" w:cs="Cambria" w:eastAsia="Cambria" w:hAnsi="Cambria"/>
          <w:i w:val="1"/>
          <w:iCs w:val="1"/>
          <w:sz w:val="20"/>
          <w:szCs w:val="20"/>
        </w:rPr>
      </w:pPr>
      <w:r w:rsidDel="00000000" w:rsidR="00000000" w:rsidRPr="00000000">
        <w:rPr>
          <w:rFonts w:ascii="Cambria" w:cs="Cambria" w:eastAsia="Cambria" w:hAnsi="Cambria"/>
          <w:b w:val="1"/>
          <w:bCs w:val="1"/>
          <w:i w:val="1"/>
          <w:iCs w:val="1"/>
          <w:sz w:val="20"/>
          <w:szCs w:val="20"/>
          <w:vertAlign w:val="superscript"/>
          <w:rtl w:val="0"/>
        </w:rPr>
        <w:t xml:space="preserve">1) </w:t>
      </w:r>
      <w:r w:rsidDel="00000000" w:rsidR="00000000" w:rsidRPr="00000000">
        <w:rPr>
          <w:rFonts w:ascii="Cambria" w:cs="Cambria" w:eastAsia="Cambria" w:hAnsi="Cambria"/>
          <w:i w:val="1"/>
          <w:iCs w:val="1"/>
          <w:sz w:val="20"/>
          <w:szCs w:val="20"/>
          <w:rtl w:val="0"/>
        </w:rPr>
        <w:t xml:space="preserve">Program Studi S1 Teknik Elektro, Fakultas Teknik, Universitas Widyagama Malang</w:t>
      </w:r>
    </w:p>
    <w:p w:rsidR="00000000" w:rsidDel="00000000" w:rsidP="00000000" w:rsidRDefault="00000000" w:rsidRPr="00000000" w14:paraId="0000000F">
      <w:pPr>
        <w:spacing w:after="0" w:line="240" w:lineRule="auto"/>
        <w:jc w:val="center"/>
        <w:rPr>
          <w:rFonts w:ascii="Cambria" w:cs="Cambria" w:eastAsia="Cambria" w:hAnsi="Cambria"/>
          <w:i w:val="1"/>
          <w:iCs w:val="1"/>
          <w:sz w:val="20"/>
          <w:szCs w:val="20"/>
        </w:rPr>
      </w:pPr>
      <w:r w:rsidDel="00000000" w:rsidR="00000000" w:rsidRPr="00000000">
        <w:rPr>
          <w:rFonts w:ascii="Cambria" w:cs="Cambria" w:eastAsia="Cambria" w:hAnsi="Cambria"/>
          <w:b w:val="1"/>
          <w:bCs w:val="1"/>
          <w:i w:val="1"/>
          <w:iCs w:val="1"/>
          <w:sz w:val="20"/>
          <w:szCs w:val="20"/>
          <w:vertAlign w:val="superscript"/>
          <w:rtl w:val="0"/>
        </w:rPr>
        <w:t xml:space="preserve">2) </w:t>
      </w:r>
      <w:r w:rsidDel="00000000" w:rsidR="00000000" w:rsidRPr="00000000">
        <w:rPr>
          <w:rFonts w:ascii="Cambria" w:cs="Cambria" w:eastAsia="Cambria" w:hAnsi="Cambria"/>
          <w:i w:val="1"/>
          <w:iCs w:val="1"/>
          <w:sz w:val="20"/>
          <w:szCs w:val="20"/>
          <w:rtl w:val="0"/>
        </w:rPr>
        <w:t xml:space="preserve">Program Studi S1 Teknik Mesin, Fakultas Teknik, Universitas Widyagama Malang</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2"/>
        <w:tblW w:w="9320.0" w:type="dxa"/>
        <w:jc w:val="center"/>
        <w:tblBorders>
          <w:top w:color="000000" w:space="0" w:sz="4" w:val="single"/>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2931"/>
        <w:gridCol w:w="6389"/>
        <w:tblGridChange w:id="0">
          <w:tblGrid>
            <w:gridCol w:w="2931"/>
            <w:gridCol w:w="6389"/>
          </w:tblGrid>
        </w:tblGridChange>
      </w:tblGrid>
      <w:tr>
        <w:trPr>
          <w:cantSplit w:val="0"/>
          <w:trHeight w:val="100" w:hRule="atLeast"/>
          <w:tblHeader w:val="0"/>
        </w:trPr>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11">
            <w:pPr>
              <w:spacing w:before="120" w:lineRule="auto"/>
              <w:ind w:right="555"/>
              <w:jc w:val="both"/>
              <w:rPr>
                <w:rFonts w:ascii="Cambria" w:cs="Cambria" w:eastAsia="Cambria" w:hAnsi="Cambria"/>
                <w:b w:val="1"/>
                <w:bCs w:val="1"/>
              </w:rPr>
            </w:pPr>
            <w:r w:rsidDel="00000000" w:rsidR="00000000" w:rsidRPr="00000000">
              <w:rPr>
                <w:rFonts w:ascii="Cambria" w:cs="Cambria" w:eastAsia="Cambria" w:hAnsi="Cambria"/>
                <w:b w:val="1"/>
                <w:bCs w:val="1"/>
                <w:rtl w:val="0"/>
              </w:rPr>
              <w:t xml:space="preserve">INFORMASI ARTIKEL</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12">
            <w:pPr>
              <w:spacing w:before="120" w:lineRule="auto"/>
              <w:ind w:left="-34" w:firstLine="0"/>
              <w:jc w:val="both"/>
              <w:rPr>
                <w:rFonts w:ascii="Cambria" w:cs="Cambria" w:eastAsia="Cambria" w:hAnsi="Cambria"/>
                <w:b w:val="1"/>
                <w:bCs w:val="1"/>
              </w:rPr>
            </w:pPr>
            <w:r w:rsidDel="00000000" w:rsidR="00000000" w:rsidRPr="00000000">
              <w:rPr>
                <w:rFonts w:ascii="Cambria" w:cs="Cambria" w:eastAsia="Cambria" w:hAnsi="Cambria"/>
                <w:b w:val="1"/>
                <w:bCs w:val="1"/>
                <w:color w:val="000000"/>
                <w:rtl w:val="0"/>
              </w:rPr>
              <w:t xml:space="preserve"> ABSTRAK</w:t>
            </w:r>
            <w:r w:rsidDel="00000000" w:rsidR="00000000" w:rsidRPr="00000000">
              <w:rPr>
                <w:rtl w:val="0"/>
              </w:rPr>
            </w:r>
          </w:p>
        </w:tc>
      </w:tr>
      <w:tr>
        <w:trPr>
          <w:cantSplit w:val="0"/>
          <w:trHeight w:val="1268" w:hRule="atLeast"/>
          <w:tblHeader w:val="0"/>
        </w:trPr>
        <w:tc>
          <w:tcPr>
            <w:tcBorders>
              <w:top w:color="000000" w:space="0" w:sz="4" w:val="single"/>
              <w:bottom w:color="000000" w:space="0" w:sz="4" w:val="single"/>
            </w:tcBorders>
          </w:tcPr>
          <w:p w:rsidR="00000000" w:rsidDel="00000000" w:rsidP="00000000" w:rsidRDefault="00000000" w:rsidRPr="00000000" w14:paraId="00000013">
            <w:pPr>
              <w:spacing w:after="120" w:before="120" w:lineRule="auto"/>
              <w:jc w:val="both"/>
              <w:rPr>
                <w:rFonts w:ascii="Cambria" w:cs="Cambria" w:eastAsia="Cambria" w:hAnsi="Cambria"/>
                <w:b w:val="1"/>
                <w:bCs w:val="1"/>
                <w:i w:val="1"/>
                <w:iCs w:val="1"/>
                <w:sz w:val="20"/>
                <w:szCs w:val="20"/>
              </w:rPr>
            </w:pPr>
            <w:r w:rsidDel="00000000" w:rsidR="00000000" w:rsidRPr="00000000">
              <w:rPr>
                <w:rFonts w:ascii="Cambria" w:cs="Cambria" w:eastAsia="Cambria" w:hAnsi="Cambria"/>
                <w:b w:val="1"/>
                <w:bCs w:val="1"/>
                <w:i w:val="1"/>
                <w:iCs w:val="1"/>
                <w:sz w:val="20"/>
                <w:szCs w:val="20"/>
                <w:rtl w:val="0"/>
              </w:rPr>
              <w:t xml:space="preserve">Data Artikel :</w:t>
            </w:r>
          </w:p>
          <w:p w:rsidR="00000000" w:rsidDel="00000000" w:rsidP="00000000" w:rsidRDefault="00000000" w:rsidRPr="00000000" w14:paraId="00000014">
            <w:pPr>
              <w:jc w:val="both"/>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Naskah masuk, ……………. </w:t>
            </w:r>
          </w:p>
          <w:p w:rsidR="00000000" w:rsidDel="00000000" w:rsidP="00000000" w:rsidRDefault="00000000" w:rsidRPr="00000000" w14:paraId="00000015">
            <w:pPr>
              <w:jc w:val="both"/>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Direvisi, ………………………</w:t>
            </w:r>
          </w:p>
          <w:p w:rsidR="00000000" w:rsidDel="00000000" w:rsidP="00000000" w:rsidRDefault="00000000" w:rsidRPr="00000000" w14:paraId="00000016">
            <w:pPr>
              <w:jc w:val="both"/>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Diterima, …………………….</w:t>
            </w:r>
          </w:p>
          <w:p w:rsidR="00000000" w:rsidDel="00000000" w:rsidP="00000000" w:rsidRDefault="00000000" w:rsidRPr="00000000" w14:paraId="00000017">
            <w:pPr>
              <w:jc w:val="both"/>
              <w:rPr>
                <w:rFonts w:ascii="Cambria" w:cs="Cambria" w:eastAsia="Cambria" w:hAnsi="Cambria"/>
              </w:rPr>
            </w:pPr>
            <w:r w:rsidDel="00000000" w:rsidR="00000000" w:rsidRPr="00000000">
              <w:rPr>
                <w:rtl w:val="0"/>
              </w:rPr>
            </w:r>
          </w:p>
        </w:tc>
        <w:tc>
          <w:tcPr>
            <w:vMerge w:val="restart"/>
            <w:tcBorders>
              <w:top w:color="000000" w:space="0" w:sz="4" w:val="single"/>
              <w:bottom w:color="000000" w:space="0" w:sz="4" w:val="single"/>
            </w:tcBorders>
          </w:tcPr>
          <w:p w:rsidR="00000000" w:rsidDel="00000000" w:rsidP="00000000" w:rsidRDefault="00000000" w:rsidRPr="00000000" w14:paraId="00000018">
            <w:pPr>
              <w:spacing w:before="120" w:lineRule="auto"/>
              <w:jc w:val="both"/>
              <w:rPr>
                <w:rFonts w:ascii="Cambria" w:cs="Cambria" w:eastAsia="Cambria" w:hAnsi="Cambria"/>
                <w:color w:val="000000"/>
                <w:sz w:val="20"/>
                <w:szCs w:val="20"/>
              </w:rPr>
            </w:pPr>
            <w:r w:rsidDel="00000000" w:rsidR="00000000" w:rsidRPr="00000000">
              <w:rPr>
                <w:rFonts w:ascii="Cambria" w:cs="Cambria" w:eastAsia="Cambria" w:hAnsi="Cambria"/>
                <w:color w:val="000000"/>
                <w:sz w:val="20"/>
                <w:szCs w:val="20"/>
                <w:rtl w:val="0"/>
              </w:rPr>
              <w:t xml:space="preserve">Abstrak wajib ditulis dengan Bahasa Indonesia yang baik dan benar, berisi antara 150-200 kata. Abstrak ditulis dalam satu alinea, rata kanan-kiri dengan, </w:t>
            </w:r>
            <w:r w:rsidDel="00000000" w:rsidR="00000000" w:rsidRPr="00000000">
              <w:rPr>
                <w:rFonts w:ascii="Cambria" w:cs="Cambria" w:eastAsia="Cambria" w:hAnsi="Cambria"/>
                <w:i w:val="1"/>
                <w:iCs w:val="1"/>
                <w:color w:val="000000"/>
                <w:sz w:val="20"/>
                <w:szCs w:val="20"/>
                <w:rtl w:val="0"/>
              </w:rPr>
              <w:t xml:space="preserve">font style </w:t>
            </w:r>
            <w:r w:rsidDel="00000000" w:rsidR="00000000" w:rsidRPr="00000000">
              <w:rPr>
                <w:rFonts w:ascii="Cambria" w:cs="Cambria" w:eastAsia="Cambria" w:hAnsi="Cambria"/>
                <w:color w:val="000000"/>
                <w:sz w:val="20"/>
                <w:szCs w:val="20"/>
                <w:rtl w:val="0"/>
              </w:rPr>
              <w:t xml:space="preserve">: </w:t>
            </w:r>
            <w:r w:rsidDel="00000000" w:rsidR="00000000" w:rsidRPr="00000000">
              <w:rPr>
                <w:rFonts w:ascii="Cambria" w:cs="Cambria" w:eastAsia="Cambria" w:hAnsi="Cambria"/>
                <w:i w:val="1"/>
                <w:iCs w:val="1"/>
                <w:color w:val="000000"/>
                <w:sz w:val="20"/>
                <w:szCs w:val="20"/>
                <w:rtl w:val="0"/>
              </w:rPr>
              <w:t xml:space="preserve">Cambria</w:t>
            </w:r>
            <w:r w:rsidDel="00000000" w:rsidR="00000000" w:rsidRPr="00000000">
              <w:rPr>
                <w:rFonts w:ascii="Cambria" w:cs="Cambria" w:eastAsia="Cambria" w:hAnsi="Cambria"/>
                <w:color w:val="000000"/>
                <w:sz w:val="20"/>
                <w:szCs w:val="20"/>
                <w:rtl w:val="0"/>
              </w:rPr>
              <w:t xml:space="preserve">, </w:t>
            </w:r>
            <w:r w:rsidDel="00000000" w:rsidR="00000000" w:rsidRPr="00000000">
              <w:rPr>
                <w:rFonts w:ascii="Cambria" w:cs="Cambria" w:eastAsia="Cambria" w:hAnsi="Cambria"/>
                <w:i w:val="1"/>
                <w:iCs w:val="1"/>
                <w:color w:val="000000"/>
                <w:sz w:val="20"/>
                <w:szCs w:val="20"/>
                <w:rtl w:val="0"/>
              </w:rPr>
              <w:t xml:space="preserve">font size : </w:t>
            </w:r>
            <w:r w:rsidDel="00000000" w:rsidR="00000000" w:rsidRPr="00000000">
              <w:rPr>
                <w:rFonts w:ascii="Cambria" w:cs="Cambria" w:eastAsia="Cambria" w:hAnsi="Cambria"/>
                <w:color w:val="000000"/>
                <w:sz w:val="20"/>
                <w:szCs w:val="20"/>
                <w:rtl w:val="0"/>
              </w:rPr>
              <w:t xml:space="preserve">10pt dengan spasi satu. Isi abstrak meliputi ringkasan ruang lingkup penelitian, tujuan, metode, data penelitian, serta kesimpulan utama dari tulisan. Abstrak tidak boleh terdapat sitasi artikel dalam bentuk apapun. Apabila pada abstrak menggunakan kata atau istilah asing maka harus dicetak miring.</w:t>
            </w:r>
          </w:p>
          <w:p w:rsidR="00000000" w:rsidDel="00000000" w:rsidP="00000000" w:rsidRDefault="00000000" w:rsidRPr="00000000" w14:paraId="00000019">
            <w:pPr>
              <w:spacing w:before="120" w:lineRule="auto"/>
              <w:jc w:val="both"/>
              <w:rPr>
                <w:rFonts w:ascii="Cambria" w:cs="Cambria" w:eastAsia="Cambria" w:hAnsi="Cambria"/>
                <w:color w:val="000000"/>
                <w:sz w:val="20"/>
                <w:szCs w:val="20"/>
              </w:rPr>
            </w:pPr>
            <w:r w:rsidDel="00000000" w:rsidR="00000000" w:rsidRPr="00000000">
              <w:rPr>
                <w:rtl w:val="0"/>
              </w:rPr>
            </w:r>
          </w:p>
          <w:p w:rsidR="00000000" w:rsidDel="00000000" w:rsidP="00000000" w:rsidRDefault="00000000" w:rsidRPr="00000000" w14:paraId="0000001A">
            <w:pPr>
              <w:spacing w:before="120" w:lineRule="auto"/>
              <w:jc w:val="both"/>
              <w:rPr>
                <w:rFonts w:ascii="Cambria" w:cs="Cambria" w:eastAsia="Cambria" w:hAnsi="Cambria"/>
                <w:i w:val="1"/>
                <w:iCs w:val="1"/>
                <w:color w:val="000000"/>
                <w:sz w:val="20"/>
                <w:szCs w:val="20"/>
              </w:rPr>
            </w:pPr>
            <w:r w:rsidDel="00000000" w:rsidR="00000000" w:rsidRPr="00000000">
              <w:rPr>
                <w:rFonts w:ascii="Cambria" w:cs="Cambria" w:eastAsia="Cambria" w:hAnsi="Cambria"/>
                <w:b w:val="1"/>
                <w:bCs w:val="1"/>
                <w:color w:val="000000"/>
                <w:sz w:val="20"/>
                <w:szCs w:val="20"/>
                <w:rtl w:val="0"/>
              </w:rPr>
              <w:t xml:space="preserve">Kata Kunci : </w:t>
            </w:r>
            <w:r w:rsidDel="00000000" w:rsidR="00000000" w:rsidRPr="00000000">
              <w:rPr>
                <w:rFonts w:ascii="Cambria" w:cs="Cambria" w:eastAsia="Cambria" w:hAnsi="Cambria"/>
                <w:i w:val="1"/>
                <w:iCs w:val="1"/>
                <w:color w:val="000000"/>
                <w:sz w:val="20"/>
                <w:szCs w:val="20"/>
                <w:rtl w:val="0"/>
              </w:rPr>
              <w:t xml:space="preserve">Kata Kunci 1, Kata Kunci 2, Kata Kunci 3, … (Maks. 5 Kata Kunci)</w:t>
            </w:r>
          </w:p>
          <w:p w:rsidR="00000000" w:rsidDel="00000000" w:rsidP="00000000" w:rsidRDefault="00000000" w:rsidRPr="00000000" w14:paraId="0000001B">
            <w:pPr>
              <w:spacing w:before="120" w:lineRule="auto"/>
              <w:jc w:val="both"/>
              <w:rPr>
                <w:rFonts w:ascii="Cambria" w:cs="Cambria" w:eastAsia="Cambria" w:hAnsi="Cambria"/>
              </w:rPr>
            </w:pPr>
            <w:r w:rsidDel="00000000" w:rsidR="00000000" w:rsidRPr="00000000">
              <w:rPr>
                <w:rtl w:val="0"/>
              </w:rPr>
            </w:r>
          </w:p>
        </w:tc>
      </w:tr>
      <w:tr>
        <w:trPr>
          <w:cantSplit w:val="0"/>
          <w:trHeight w:val="1817" w:hRule="atLeast"/>
          <w:tblHeader w:val="0"/>
        </w:trPr>
        <w:tc>
          <w:tcPr>
            <w:tcBorders>
              <w:top w:color="000000" w:space="0" w:sz="0" w:val="nil"/>
              <w:bottom w:color="000000" w:space="0" w:sz="4" w:val="single"/>
            </w:tcBorders>
          </w:tcPr>
          <w:p w:rsidR="00000000" w:rsidDel="00000000" w:rsidP="00000000" w:rsidRDefault="00000000" w:rsidRPr="00000000" w14:paraId="0000001C">
            <w:pPr>
              <w:rPr>
                <w:rFonts w:ascii="Cambria" w:cs="Cambria" w:eastAsia="Cambria" w:hAnsi="Cambria"/>
                <w:b w:val="1"/>
                <w:bCs w:val="1"/>
                <w:i w:val="1"/>
                <w:iCs w:val="1"/>
              </w:rPr>
            </w:pPr>
            <w:r w:rsidDel="00000000" w:rsidR="00000000" w:rsidRPr="00000000">
              <w:rPr>
                <w:rFonts w:ascii="Cambria" w:cs="Cambria" w:eastAsia="Cambria" w:hAnsi="Cambria"/>
                <w:b w:val="1"/>
                <w:bCs w:val="1"/>
                <w:i w:val="1"/>
                <w:iCs w:val="1"/>
                <w:sz w:val="20"/>
                <w:szCs w:val="20"/>
                <w:rtl w:val="0"/>
              </w:rPr>
              <w:t xml:space="preserve">Email Korespondensi : </w:t>
            </w:r>
            <w:r w:rsidDel="00000000" w:rsidR="00000000" w:rsidRPr="00000000">
              <w:rPr>
                <w:rtl w:val="0"/>
              </w:rPr>
            </w:r>
          </w:p>
        </w:tc>
        <w:tc>
          <w:tcPr>
            <w:vMerge w:val="continue"/>
            <w:tcBorders>
              <w:top w:color="000000" w:space="0" w:sz="4" w:val="single"/>
              <w:bottom w:color="000000" w:space="0" w:sz="4" w:val="single"/>
            </w:tcBorders>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1"/>
                <w:iCs w:val="1"/>
              </w:rPr>
            </w:pPr>
            <w:r w:rsidDel="00000000" w:rsidR="00000000" w:rsidRPr="00000000">
              <w:rPr>
                <w:rtl w:val="0"/>
              </w:rPr>
            </w:r>
          </w:p>
        </w:tc>
      </w:tr>
    </w:tbl>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pStyle w:val="Heading1"/>
        <w:rPr>
          <w:rFonts w:ascii="Cambria" w:cs="Cambria" w:eastAsia="Cambria" w:hAnsi="Cambria"/>
          <w:i w:val="0"/>
          <w:iCs w:val="0"/>
          <w:sz w:val="22"/>
          <w:szCs w:val="22"/>
        </w:rPr>
      </w:pPr>
      <w:r w:rsidDel="00000000" w:rsidR="00000000" w:rsidRPr="00000000">
        <w:rPr>
          <w:rFonts w:ascii="Cambria" w:cs="Cambria" w:eastAsia="Cambria" w:hAnsi="Cambria"/>
          <w:i w:val="0"/>
          <w:iCs w:val="0"/>
          <w:sz w:val="22"/>
          <w:szCs w:val="22"/>
          <w:rtl w:val="0"/>
        </w:rPr>
        <w:t xml:space="preserve">1. PENDAHULUAN [Cambria</w:t>
      </w:r>
      <w:r w:rsidDel="00000000" w:rsidR="00000000" w:rsidRPr="00000000">
        <w:rPr>
          <w:rFonts w:ascii="Cambria" w:cs="Cambria" w:eastAsia="Cambria" w:hAnsi="Cambria"/>
          <w:b w:val="0"/>
          <w:bCs w:val="0"/>
          <w:i w:val="0"/>
          <w:iCs w:val="0"/>
          <w:sz w:val="22"/>
          <w:szCs w:val="22"/>
          <w:rtl w:val="0"/>
        </w:rPr>
        <w:t xml:space="preserve"> </w:t>
      </w:r>
      <w:r w:rsidDel="00000000" w:rsidR="00000000" w:rsidRPr="00000000">
        <w:rPr>
          <w:rFonts w:ascii="Cambria" w:cs="Cambria" w:eastAsia="Cambria" w:hAnsi="Cambria"/>
          <w:i w:val="0"/>
          <w:iCs w:val="0"/>
          <w:sz w:val="22"/>
          <w:szCs w:val="22"/>
          <w:rtl w:val="0"/>
        </w:rPr>
        <w:t xml:space="preserve">11 Cetak Tebal]</w:t>
      </w:r>
    </w:p>
    <w:p w:rsidR="00000000" w:rsidDel="00000000" w:rsidP="00000000" w:rsidRDefault="00000000" w:rsidRPr="00000000" w14:paraId="00000020">
      <w:pPr>
        <w:spacing w:after="0" w:lineRule="auto"/>
        <w:ind w:firstLine="284"/>
        <w:jc w:val="both"/>
        <w:rPr>
          <w:rFonts w:ascii="Cambria" w:cs="Cambria" w:eastAsia="Cambria" w:hAnsi="Cambria"/>
        </w:rPr>
      </w:pPr>
      <w:r w:rsidDel="00000000" w:rsidR="00000000" w:rsidRPr="00000000">
        <w:rPr>
          <w:rFonts w:ascii="Cambria" w:cs="Cambria" w:eastAsia="Cambria" w:hAnsi="Cambria"/>
          <w:rtl w:val="0"/>
        </w:rPr>
        <w:t xml:space="preserve">Pendahuluan bersikan uraian tentang pentingnya penelitian (urgensi) dan kebaruan dari penelitian yang dilakukan (jika ada), masalah dan tujuan yang diteliti, serta tinjauan pustaka yang relevan dan pengembangan hipotesis (jika ada).</w:t>
      </w:r>
    </w:p>
    <w:p w:rsidR="00000000" w:rsidDel="00000000" w:rsidP="00000000" w:rsidRDefault="00000000" w:rsidRPr="00000000" w14:paraId="00000021">
      <w:pPr>
        <w:spacing w:after="0" w:lineRule="auto"/>
        <w:ind w:firstLine="284"/>
        <w:jc w:val="both"/>
        <w:rPr>
          <w:rFonts w:ascii="Cambria" w:cs="Cambria" w:eastAsia="Cambria" w:hAnsi="Cambria"/>
        </w:rPr>
        <w:sectPr>
          <w:headerReference r:id="rId11" w:type="default"/>
          <w:headerReference r:id="rId12" w:type="first"/>
          <w:headerReference r:id="rId13" w:type="even"/>
          <w:footerReference r:id="rId14" w:type="default"/>
          <w:footerReference r:id="rId15" w:type="first"/>
          <w:footerReference r:id="rId16" w:type="even"/>
          <w:pgSz w:h="15840" w:w="12240" w:orient="portrait"/>
          <w:pgMar w:bottom="1701" w:top="1701" w:left="1418" w:right="1418" w:header="964" w:footer="454"/>
          <w:pgNumType w:start="1"/>
        </w:sectPr>
      </w:pPr>
      <w:r w:rsidDel="00000000" w:rsidR="00000000" w:rsidRPr="00000000">
        <w:rPr>
          <w:rFonts w:ascii="Cambria" w:cs="Cambria" w:eastAsia="Cambria" w:hAnsi="Cambria"/>
          <w:rtl w:val="0"/>
        </w:rPr>
        <w:t xml:space="preserve">Ukuran kertas setiap halaman harus sesuai dengan format penulisan yaitu </w:t>
      </w:r>
      <w:r w:rsidDel="00000000" w:rsidR="00000000" w:rsidRPr="00000000">
        <w:rPr>
          <w:rFonts w:ascii="Cambria" w:cs="Cambria" w:eastAsia="Cambria" w:hAnsi="Cambria"/>
          <w:b w:val="1"/>
          <w:bCs w:val="1"/>
          <w:rtl w:val="0"/>
        </w:rPr>
        <w:t xml:space="preserve">ukuran letter (21,59cm x 27,94cm)</w:t>
      </w:r>
      <w:r w:rsidDel="00000000" w:rsidR="00000000" w:rsidRPr="00000000">
        <w:rPr>
          <w:rFonts w:ascii="Cambria" w:cs="Cambria" w:eastAsia="Cambria" w:hAnsi="Cambria"/>
          <w:rtl w:val="0"/>
        </w:rPr>
        <w:t xml:space="preserve">. Ukuran batas margin ditetapkan batas atas = 3cm, bawah = 3cm, dan kiri=kanan = 2,5cm. Artikel penulisan memiliki ruang spasi antar baris </w:t>
      </w:r>
      <w:r w:rsidDel="00000000" w:rsidR="00000000" w:rsidRPr="00000000">
        <w:rPr>
          <w:rFonts w:ascii="Cambria" w:cs="Cambria" w:eastAsia="Cambria" w:hAnsi="Cambria"/>
          <w:b w:val="1"/>
          <w:bCs w:val="1"/>
          <w:rtl w:val="0"/>
        </w:rPr>
        <w:t xml:space="preserve">1,0 </w:t>
      </w:r>
      <w:r w:rsidDel="00000000" w:rsidR="00000000" w:rsidRPr="00000000">
        <w:rPr>
          <w:rFonts w:ascii="Cambria" w:cs="Cambria" w:eastAsia="Cambria" w:hAnsi="Cambria"/>
          <w:rtl w:val="0"/>
        </w:rPr>
        <w:t xml:space="preserve">dan ruang </w:t>
      </w:r>
      <w:r w:rsidDel="00000000" w:rsidR="00000000" w:rsidRPr="00000000">
        <w:rPr>
          <w:rFonts w:ascii="Cambria" w:cs="Cambria" w:eastAsia="Cambria" w:hAnsi="Cambria"/>
          <w:b w:val="1"/>
          <w:bCs w:val="1"/>
          <w:i w:val="1"/>
          <w:iCs w:val="1"/>
          <w:rtl w:val="0"/>
        </w:rPr>
        <w:t xml:space="preserve">after spacing </w:t>
      </w:r>
      <w:r w:rsidDel="00000000" w:rsidR="00000000" w:rsidRPr="00000000">
        <w:rPr>
          <w:rFonts w:ascii="Cambria" w:cs="Cambria" w:eastAsia="Cambria" w:hAnsi="Cambria"/>
          <w:b w:val="1"/>
          <w:bCs w:val="1"/>
          <w:rtl w:val="0"/>
        </w:rPr>
        <w:t xml:space="preserve">antar paragraph </w:t>
      </w:r>
      <w:r w:rsidDel="00000000" w:rsidR="00000000" w:rsidRPr="00000000">
        <w:rPr>
          <w:rFonts w:ascii="Cambria" w:cs="Cambria" w:eastAsia="Cambria" w:hAnsi="Cambria"/>
          <w:b w:val="1"/>
          <w:bCs w:val="1"/>
          <w:i w:val="1"/>
          <w:iCs w:val="1"/>
          <w:rtl w:val="0"/>
        </w:rPr>
        <w:t xml:space="preserve">= 0cm</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Jumlah halaman untuk penulisan artikel </w:t>
      </w:r>
      <w:r w:rsidDel="00000000" w:rsidR="00000000" w:rsidRPr="00000000">
        <w:rPr>
          <w:rFonts w:ascii="Cambria" w:cs="Cambria" w:eastAsia="Cambria" w:hAnsi="Cambria"/>
          <w:b w:val="1"/>
          <w:bCs w:val="1"/>
          <w:i w:val="1"/>
          <w:iCs w:val="1"/>
          <w:rtl w:val="0"/>
        </w:rPr>
        <w:t xml:space="preserve">CIASTECH 2022 </w:t>
      </w:r>
      <w:r w:rsidDel="00000000" w:rsidR="00000000" w:rsidRPr="00000000">
        <w:rPr>
          <w:rFonts w:ascii="Cambria" w:cs="Cambria" w:eastAsia="Cambria" w:hAnsi="Cambria"/>
          <w:rtl w:val="0"/>
        </w:rPr>
        <w:t xml:space="preserve">minimal </w:t>
      </w:r>
      <w:r w:rsidDel="00000000" w:rsidR="00000000" w:rsidRPr="00000000">
        <w:rPr>
          <w:rFonts w:ascii="Cambria" w:cs="Cambria" w:eastAsia="Cambria" w:hAnsi="Cambria"/>
          <w:b w:val="1"/>
          <w:bCs w:val="1"/>
          <w:rtl w:val="0"/>
        </w:rPr>
        <w:t xml:space="preserve">5 halaman dan maksimal 10 halaman</w:t>
      </w:r>
      <w:r w:rsidDel="00000000" w:rsidR="00000000" w:rsidRPr="00000000">
        <w:rPr>
          <w:rFonts w:ascii="Cambria" w:cs="Cambria" w:eastAsia="Cambria" w:hAnsi="Cambria"/>
          <w:rtl w:val="0"/>
        </w:rPr>
        <w:t xml:space="preserve">. Untuk pengecekan maksimal </w:t>
      </w:r>
      <w:r w:rsidDel="00000000" w:rsidR="00000000" w:rsidRPr="00000000">
        <w:rPr>
          <w:rFonts w:ascii="Cambria" w:cs="Cambria" w:eastAsia="Cambria" w:hAnsi="Cambria"/>
          <w:b w:val="1"/>
          <w:bCs w:val="1"/>
          <w:i w:val="1"/>
          <w:iCs w:val="1"/>
          <w:rtl w:val="0"/>
        </w:rPr>
        <w:t xml:space="preserve">similarity </w:t>
      </w:r>
      <w:r w:rsidDel="00000000" w:rsidR="00000000" w:rsidRPr="00000000">
        <w:rPr>
          <w:rFonts w:ascii="Cambria" w:cs="Cambria" w:eastAsia="Cambria" w:hAnsi="Cambria"/>
          <w:b w:val="1"/>
          <w:bCs w:val="1"/>
          <w:rtl w:val="0"/>
        </w:rPr>
        <w:t xml:space="preserve">adalah 25%</w:t>
      </w:r>
      <w:r w:rsidDel="00000000" w:rsidR="00000000" w:rsidRPr="00000000">
        <w:rPr>
          <w:rFonts w:ascii="Cambria" w:cs="Cambria" w:eastAsia="Cambria" w:hAnsi="Cambria"/>
          <w:rtl w:val="0"/>
        </w:rPr>
        <w:t xml:space="preserve">, lebih dari itu akan dikembalikan kepada penulis untuk direvisi kembali. Penomoran heading dengan sistem Arabic dengan </w:t>
      </w:r>
      <w:r w:rsidDel="00000000" w:rsidR="00000000" w:rsidRPr="00000000">
        <w:rPr>
          <w:rFonts w:ascii="Cambria" w:cs="Cambria" w:eastAsia="Cambria" w:hAnsi="Cambria"/>
          <w:i w:val="1"/>
          <w:iCs w:val="1"/>
          <w:rtl w:val="0"/>
        </w:rPr>
        <w:t xml:space="preserve">sub-heading </w:t>
      </w:r>
      <w:r w:rsidDel="00000000" w:rsidR="00000000" w:rsidRPr="00000000">
        <w:rPr>
          <w:rFonts w:ascii="Cambria" w:cs="Cambria" w:eastAsia="Cambria" w:hAnsi="Cambria"/>
          <w:rtl w:val="0"/>
        </w:rPr>
        <w:t xml:space="preserve">maksimal 3 tingkat.</w:t>
      </w:r>
    </w:p>
    <w:p w:rsidR="00000000" w:rsidDel="00000000" w:rsidP="00000000" w:rsidRDefault="00000000" w:rsidRPr="00000000" w14:paraId="00000022">
      <w:pPr>
        <w:spacing w:after="0" w:lineRule="auto"/>
        <w:jc w:val="both"/>
        <w:rPr>
          <w:rFonts w:ascii="Cambria" w:cs="Cambria" w:eastAsia="Cambria" w:hAnsi="Cambria"/>
        </w:rPr>
      </w:pPr>
      <w:r w:rsidDel="00000000" w:rsidR="00000000" w:rsidRPr="00000000">
        <w:rPr>
          <w:rtl w:val="0"/>
        </w:rPr>
      </w:r>
    </w:p>
    <w:p w:rsidR="00000000" w:rsidDel="00000000" w:rsidP="00000000" w:rsidRDefault="00000000" w:rsidRPr="00000000" w14:paraId="00000023">
      <w:pPr>
        <w:pStyle w:val="Heading1"/>
        <w:rPr>
          <w:rFonts w:ascii="Cambria" w:cs="Cambria" w:eastAsia="Cambria" w:hAnsi="Cambria"/>
          <w:i w:val="0"/>
          <w:iCs w:val="0"/>
          <w:sz w:val="22"/>
          <w:szCs w:val="22"/>
        </w:rPr>
      </w:pPr>
      <w:r w:rsidDel="00000000" w:rsidR="00000000" w:rsidRPr="00000000">
        <w:rPr>
          <w:rFonts w:ascii="Cambria" w:cs="Cambria" w:eastAsia="Cambria" w:hAnsi="Cambria"/>
          <w:i w:val="0"/>
          <w:iCs w:val="0"/>
          <w:sz w:val="22"/>
          <w:szCs w:val="22"/>
          <w:rtl w:val="0"/>
        </w:rPr>
        <w:t xml:space="preserve">2. METODE PENELITIAN [Cambria 11 cetak tebal]</w:t>
      </w:r>
    </w:p>
    <w:p w:rsidR="00000000" w:rsidDel="00000000" w:rsidP="00000000" w:rsidRDefault="00000000" w:rsidRPr="00000000" w14:paraId="00000024">
      <w:pPr>
        <w:spacing w:after="0" w:lineRule="auto"/>
        <w:ind w:firstLine="284"/>
        <w:jc w:val="both"/>
        <w:rPr>
          <w:rFonts w:ascii="Cambria" w:cs="Cambria" w:eastAsia="Cambria" w:hAnsi="Cambria"/>
        </w:rPr>
      </w:pPr>
      <w:r w:rsidDel="00000000" w:rsidR="00000000" w:rsidRPr="00000000">
        <w:rPr>
          <w:rFonts w:ascii="Cambria" w:cs="Cambria" w:eastAsia="Cambria" w:hAnsi="Cambria"/>
          <w:rtl w:val="0"/>
        </w:rPr>
        <w:t xml:space="preserve">Metode penelitian menjelaskan rancangan kegiatan, ruang lingkup atau objek, bahan dan alat utama, tempat, teknik pengumpulan data, definisi operasional variabel penelitian, dan teknik analisis data secara ringkas dan padat.</w:t>
      </w:r>
    </w:p>
    <w:p w:rsidR="00000000" w:rsidDel="00000000" w:rsidP="00000000" w:rsidRDefault="00000000" w:rsidRPr="00000000" w14:paraId="00000025">
      <w:pPr>
        <w:spacing w:after="0" w:lineRule="auto"/>
        <w:jc w:val="both"/>
        <w:rPr>
          <w:rFonts w:ascii="Cambria" w:cs="Cambria" w:eastAsia="Cambria" w:hAnsi="Cambria"/>
        </w:rPr>
      </w:pPr>
      <w:r w:rsidDel="00000000" w:rsidR="00000000" w:rsidRPr="00000000">
        <w:rPr>
          <w:rtl w:val="0"/>
        </w:rPr>
      </w:r>
    </w:p>
    <w:p w:rsidR="00000000" w:rsidDel="00000000" w:rsidP="00000000" w:rsidRDefault="00000000" w:rsidRPr="00000000" w14:paraId="00000026">
      <w:pPr>
        <w:spacing w:after="0" w:lineRule="auto"/>
        <w:jc w:val="both"/>
        <w:rPr>
          <w:rFonts w:ascii="Cambria" w:cs="Cambria" w:eastAsia="Cambria" w:hAnsi="Cambria"/>
          <w:b w:val="1"/>
          <w:bCs w:val="1"/>
          <w:i w:val="1"/>
          <w:iCs w:val="1"/>
        </w:rPr>
      </w:pPr>
      <w:r w:rsidDel="00000000" w:rsidR="00000000" w:rsidRPr="00000000">
        <w:rPr>
          <w:rFonts w:ascii="Cambria" w:cs="Cambria" w:eastAsia="Cambria" w:hAnsi="Cambria"/>
          <w:b w:val="1"/>
          <w:bCs w:val="1"/>
          <w:i w:val="1"/>
          <w:iCs w:val="1"/>
          <w:rtl w:val="0"/>
        </w:rPr>
        <w:t xml:space="preserve">2.1. Penulisan Rumus (cetak tebal dan miring, Cambria = 11pt)</w:t>
      </w:r>
    </w:p>
    <w:p w:rsidR="00000000" w:rsidDel="00000000" w:rsidP="00000000" w:rsidRDefault="00000000" w:rsidRPr="00000000" w14:paraId="00000027">
      <w:pPr>
        <w:spacing w:after="120" w:lineRule="auto"/>
        <w:ind w:firstLine="284"/>
        <w:jc w:val="both"/>
        <w:rPr>
          <w:rFonts w:ascii="Cambria" w:cs="Cambria" w:eastAsia="Cambria" w:hAnsi="Cambria"/>
        </w:rPr>
      </w:pPr>
      <w:r w:rsidDel="00000000" w:rsidR="00000000" w:rsidRPr="00000000">
        <w:rPr>
          <w:rFonts w:ascii="Cambria" w:cs="Cambria" w:eastAsia="Cambria" w:hAnsi="Cambria"/>
          <w:rtl w:val="0"/>
        </w:rPr>
        <w:t xml:space="preserve">Rumus ditulis secara jelas menggunakan </w:t>
      </w:r>
      <w:r w:rsidDel="00000000" w:rsidR="00000000" w:rsidRPr="00000000">
        <w:rPr>
          <w:rFonts w:ascii="Cambria" w:cs="Cambria" w:eastAsia="Cambria" w:hAnsi="Cambria"/>
          <w:i w:val="1"/>
          <w:iCs w:val="1"/>
          <w:rtl w:val="0"/>
        </w:rPr>
        <w:t xml:space="preserve">equation </w:t>
      </w:r>
      <w:r w:rsidDel="00000000" w:rsidR="00000000" w:rsidRPr="00000000">
        <w:rPr>
          <w:rFonts w:ascii="Cambria" w:cs="Cambria" w:eastAsia="Cambria" w:hAnsi="Cambria"/>
          <w:rtl w:val="0"/>
        </w:rPr>
        <w:t xml:space="preserve">dengan indeks seperti rumus 1 dengan posisi nomor rata tengah.</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284" w:right="0" w:firstLine="0"/>
        <w:jc w:val="center"/>
        <w:rPr>
          <w:rFonts w:ascii="Cambria" w:cs="Cambria" w:eastAsia="Cambria" w:hAnsi="Cambria"/>
          <w:b w:val="0"/>
          <w:bCs w:val="0"/>
          <w:i w:val="0"/>
          <w:iCs w:val="0"/>
          <w:smallCaps w:val="0"/>
          <w:strike w:val="0"/>
          <w:color w:val="000000"/>
          <w:sz w:val="22"/>
          <w:szCs w:val="22"/>
          <w:u w:val="none"/>
          <w:shd w:fill="auto" w:val="clear"/>
          <w:vertAlign w:val="baseline"/>
        </w:rPr>
      </w:pPr>
      <m:oMath>
        <m:r>
          <w:rPr>
            <w:rFonts w:ascii="Cambria Math" w:cs="Cambria Math" w:eastAsia="Cambria Math" w:hAnsi="Cambria Math"/>
            <w:b w:val="0"/>
            <w:bCs w:val="0"/>
            <w:i w:val="0"/>
            <w:iCs w:val="0"/>
            <w:smallCaps w:val="0"/>
            <w:strike w:val="0"/>
            <w:color w:val="000000"/>
            <w:sz w:val="22"/>
            <w:szCs w:val="22"/>
            <w:u w:val="none"/>
            <w:shd w:fill="auto" w:val="clear"/>
            <w:vertAlign w:val="baseline"/>
          </w:rPr>
          <m:t xml:space="preserve">∆F= -2,3 x </m:t>
        </m:r>
        <m:sSup>
          <m:sSupPr>
            <m:ctrlPr>
              <w:rPr>
                <w:rFonts w:ascii="Cambria Math" w:cs="Cambria Math" w:eastAsia="Cambria Math" w:hAnsi="Cambria Math"/>
                <w:b w:val="0"/>
                <w:bCs w:val="0"/>
                <w:i w:val="0"/>
                <w:iCs w:val="0"/>
                <w:smallCaps w:val="0"/>
                <w:strike w:val="0"/>
                <w:color w:val="000000"/>
                <w:sz w:val="22"/>
                <w:szCs w:val="22"/>
                <w:u w:val="none"/>
                <w:shd w:fill="auto" w:val="clear"/>
                <w:vertAlign w:val="baseline"/>
              </w:rPr>
            </m:ctrlPr>
          </m:sSupPr>
          <m:e>
            <m:r>
              <w:rPr>
                <w:rFonts w:ascii="Cambria Math" w:cs="Cambria Math" w:eastAsia="Cambria Math" w:hAnsi="Cambria Math"/>
                <w:b w:val="0"/>
                <w:bCs w:val="0"/>
                <w:i w:val="0"/>
                <w:iCs w:val="0"/>
                <w:smallCaps w:val="0"/>
                <w:strike w:val="0"/>
                <w:color w:val="000000"/>
                <w:sz w:val="22"/>
                <w:szCs w:val="22"/>
                <w:u w:val="none"/>
                <w:shd w:fill="auto" w:val="clear"/>
                <w:vertAlign w:val="baseline"/>
              </w:rPr>
              <m:t xml:space="preserve">10</m:t>
            </m:r>
          </m:e>
          <m:sup>
            <m:r>
              <w:rPr>
                <w:rFonts w:ascii="Cambria Math" w:cs="Cambria Math" w:eastAsia="Cambria Math" w:hAnsi="Cambria Math"/>
                <w:b w:val="0"/>
                <w:bCs w:val="0"/>
                <w:i w:val="0"/>
                <w:iCs w:val="0"/>
                <w:smallCaps w:val="0"/>
                <w:strike w:val="0"/>
                <w:color w:val="000000"/>
                <w:sz w:val="22"/>
                <w:szCs w:val="22"/>
                <w:u w:val="none"/>
                <w:shd w:fill="auto" w:val="clear"/>
                <w:vertAlign w:val="baseline"/>
              </w:rPr>
              <m:t xml:space="preserve">6</m:t>
            </m:r>
          </m:sup>
        </m:sSup>
        <m:r>
          <w:rPr>
            <w:rFonts w:ascii="Cambria Math" w:cs="Cambria Math" w:eastAsia="Cambria Math" w:hAnsi="Cambria Math"/>
            <w:b w:val="0"/>
            <w:bCs w:val="0"/>
            <w:i w:val="0"/>
            <w:iCs w:val="0"/>
            <w:smallCaps w:val="0"/>
            <w:strike w:val="0"/>
            <w:color w:val="000000"/>
            <w:sz w:val="22"/>
            <w:szCs w:val="22"/>
            <w:u w:val="none"/>
            <w:shd w:fill="auto" w:val="clear"/>
            <w:vertAlign w:val="baseline"/>
          </w:rPr>
          <m:t xml:space="preserve"> x </m:t>
        </m:r>
        <m:sSup>
          <m:sSupPr>
            <m:ctrlPr>
              <w:rPr>
                <w:rFonts w:ascii="Cambria Math" w:cs="Cambria Math" w:eastAsia="Cambria Math" w:hAnsi="Cambria Math"/>
                <w:b w:val="0"/>
                <w:bCs w:val="0"/>
                <w:i w:val="0"/>
                <w:iCs w:val="0"/>
                <w:smallCaps w:val="0"/>
                <w:strike w:val="0"/>
                <w:color w:val="000000"/>
                <w:sz w:val="22"/>
                <w:szCs w:val="22"/>
                <w:u w:val="none"/>
                <w:shd w:fill="auto" w:val="clear"/>
                <w:vertAlign w:val="baseline"/>
              </w:rPr>
            </m:ctrlPr>
          </m:sSupPr>
          <m:e>
            <m:r>
              <w:rPr>
                <w:rFonts w:ascii="Cambria Math" w:cs="Cambria Math" w:eastAsia="Cambria Math" w:hAnsi="Cambria Math"/>
                <w:b w:val="0"/>
                <w:bCs w:val="0"/>
                <w:i w:val="0"/>
                <w:iCs w:val="0"/>
                <w:smallCaps w:val="0"/>
                <w:strike w:val="0"/>
                <w:color w:val="000000"/>
                <w:sz w:val="22"/>
                <w:szCs w:val="22"/>
                <w:u w:val="none"/>
                <w:shd w:fill="auto" w:val="clear"/>
                <w:vertAlign w:val="baseline"/>
              </w:rPr>
              <m:t xml:space="preserve">F</m:t>
            </m:r>
          </m:e>
          <m:sup>
            <m:r>
              <w:rPr>
                <w:rFonts w:ascii="Cambria Math" w:cs="Cambria Math" w:eastAsia="Cambria Math" w:hAnsi="Cambria Math"/>
                <w:b w:val="0"/>
                <w:bCs w:val="0"/>
                <w:i w:val="0"/>
                <w:iCs w:val="0"/>
                <w:smallCaps w:val="0"/>
                <w:strike w:val="0"/>
                <w:color w:val="000000"/>
                <w:sz w:val="22"/>
                <w:szCs w:val="22"/>
                <w:u w:val="none"/>
                <w:shd w:fill="auto" w:val="clear"/>
                <w:vertAlign w:val="baseline"/>
              </w:rPr>
              <m:t xml:space="preserve">2</m:t>
            </m:r>
          </m:sup>
        </m:sSup>
        <m:f>
          <m:fPr>
            <m:ctrlPr>
              <w:rPr>
                <w:rFonts w:ascii="Cambria Math" w:cs="Cambria Math" w:eastAsia="Cambria Math" w:hAnsi="Cambria Math"/>
                <w:b w:val="0"/>
                <w:bCs w:val="0"/>
                <w:i w:val="0"/>
                <w:iCs w:val="0"/>
                <w:smallCaps w:val="0"/>
                <w:strike w:val="0"/>
                <w:color w:val="000000"/>
                <w:sz w:val="22"/>
                <w:szCs w:val="22"/>
                <w:u w:val="none"/>
                <w:shd w:fill="auto" w:val="clear"/>
                <w:vertAlign w:val="baseline"/>
              </w:rPr>
            </m:ctrlPr>
          </m:fPr>
          <m:num>
            <m:r>
              <w:rPr>
                <w:rFonts w:ascii="Cambria Math" w:cs="Cambria Math" w:eastAsia="Cambria Math" w:hAnsi="Cambria Math"/>
                <w:b w:val="0"/>
                <w:bCs w:val="0"/>
                <w:i w:val="0"/>
                <w:iCs w:val="0"/>
                <w:smallCaps w:val="0"/>
                <w:strike w:val="0"/>
                <w:color w:val="000000"/>
                <w:sz w:val="22"/>
                <w:szCs w:val="22"/>
                <w:u w:val="none"/>
                <w:shd w:fill="auto" w:val="clear"/>
                <w:vertAlign w:val="baseline"/>
              </w:rPr>
              <m:t xml:space="preserve">∆M</m:t>
            </m:r>
          </m:num>
          <m:den>
            <m:r>
              <w:rPr>
                <w:rFonts w:ascii="Cambria Math" w:cs="Cambria Math" w:eastAsia="Cambria Math" w:hAnsi="Cambria Math"/>
                <w:b w:val="0"/>
                <w:bCs w:val="0"/>
                <w:i w:val="0"/>
                <w:iCs w:val="0"/>
                <w:smallCaps w:val="0"/>
                <w:strike w:val="0"/>
                <w:color w:val="000000"/>
                <w:sz w:val="22"/>
                <w:szCs w:val="22"/>
                <w:u w:val="none"/>
                <w:shd w:fill="auto" w:val="clear"/>
                <w:vertAlign w:val="baseline"/>
              </w:rPr>
              <m:t xml:space="preserve">A</m:t>
            </m:r>
          </m:den>
        </m:f>
      </m:oMath>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w:t>
        <w:tab/>
        <w:tab/>
        <w:t xml:space="preserve">          (1)</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dengan </w:t>
      </w:r>
      <w:r w:rsidDel="00000000" w:rsidR="00000000" w:rsidRPr="00000000">
        <w:rPr>
          <w:rFonts w:ascii="Cambria" w:cs="Cambria" w:eastAsia="Cambria" w:hAnsi="Cambria"/>
          <w:b w:val="0"/>
          <w:bCs w:val="0"/>
          <w:i w:val="1"/>
          <w:iCs w:val="1"/>
          <w:smallCaps w:val="0"/>
          <w:strike w:val="0"/>
          <w:color w:val="000000"/>
          <w:sz w:val="22"/>
          <w:szCs w:val="22"/>
          <w:u w:val="none"/>
          <w:shd w:fill="auto" w:val="clear"/>
          <w:vertAlign w:val="baseline"/>
          <w:rtl w:val="0"/>
        </w:rPr>
        <w:t xml:space="preserve">F</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adalah frekuensi dasar resonansi (MHz), </w:t>
      </w:r>
      <w:r w:rsidDel="00000000" w:rsidR="00000000" w:rsidRPr="00000000">
        <w:rPr>
          <w:rFonts w:ascii="Noto Sans Symbols" w:cs="Noto Sans Symbols" w:eastAsia="Noto Sans Symbols" w:hAnsi="Noto Sans Symbols"/>
          <w:b w:val="0"/>
          <w:bCs w:val="0"/>
          <w:i w:val="1"/>
          <w:iCs w:val="1"/>
          <w:smallCaps w:val="0"/>
          <w:strike w:val="0"/>
          <w:color w:val="000000"/>
          <w:sz w:val="22"/>
          <w:szCs w:val="22"/>
          <w:u w:val="none"/>
          <w:shd w:fill="auto" w:val="clear"/>
          <w:vertAlign w:val="baseline"/>
          <w:rtl w:val="0"/>
        </w:rPr>
        <w:t xml:space="preserve">Δ</w:t>
      </w:r>
      <w:r w:rsidDel="00000000" w:rsidR="00000000" w:rsidRPr="00000000">
        <w:rPr>
          <w:rFonts w:ascii="Cambria" w:cs="Cambria" w:eastAsia="Cambria" w:hAnsi="Cambria"/>
          <w:b w:val="0"/>
          <w:bCs w:val="0"/>
          <w:i w:val="1"/>
          <w:iCs w:val="1"/>
          <w:smallCaps w:val="0"/>
          <w:strike w:val="0"/>
          <w:color w:val="000000"/>
          <w:sz w:val="22"/>
          <w:szCs w:val="22"/>
          <w:u w:val="none"/>
          <w:shd w:fill="auto" w:val="clear"/>
          <w:vertAlign w:val="baseline"/>
          <w:rtl w:val="0"/>
        </w:rPr>
        <w:t xml:space="preserve">M </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adalah total massa molekul gas yang diserap </w:t>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[sitasi rumus]</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dan</w:t>
      </w:r>
      <w:r w:rsidDel="00000000" w:rsidR="00000000" w:rsidRPr="00000000">
        <w:rPr>
          <w:rFonts w:ascii="Cambria" w:cs="Cambria" w:eastAsia="Cambria" w:hAnsi="Cambria"/>
          <w:b w:val="0"/>
          <w:bCs w:val="0"/>
          <w:i w:val="1"/>
          <w:iCs w:val="1"/>
          <w:smallCaps w:val="0"/>
          <w:strike w:val="0"/>
          <w:color w:val="000000"/>
          <w:sz w:val="22"/>
          <w:szCs w:val="22"/>
          <w:u w:val="none"/>
          <w:shd w:fill="auto" w:val="clear"/>
          <w:vertAlign w:val="baseline"/>
          <w:rtl w:val="0"/>
        </w:rPr>
        <w:t xml:space="preserve"> A </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adalah area elektroda (cm</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superscript"/>
          <w:rtl w:val="0"/>
        </w:rPr>
        <w:t xml:space="preserve">2</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[sitasi rumus]</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1"/>
          <w:bCs w:val="1"/>
          <w:i w:val="1"/>
          <w:iCs w:val="1"/>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1"/>
          <w:iCs w:val="1"/>
          <w:smallCaps w:val="0"/>
          <w:strike w:val="0"/>
          <w:color w:val="000000"/>
          <w:sz w:val="22"/>
          <w:szCs w:val="22"/>
          <w:u w:val="none"/>
          <w:shd w:fill="auto" w:val="clear"/>
          <w:vertAlign w:val="baseline"/>
          <w:rtl w:val="0"/>
        </w:rPr>
        <w:t xml:space="preserve">2.2. Penulisan Tabel (cetak tebal dan miring, Cambria = 11pt)</w:t>
      </w:r>
    </w:p>
    <w:p w:rsidR="00000000" w:rsidDel="00000000" w:rsidP="00000000" w:rsidRDefault="00000000" w:rsidRPr="00000000" w14:paraId="0000002C">
      <w:pPr>
        <w:spacing w:after="120" w:line="240" w:lineRule="auto"/>
        <w:ind w:firstLine="284"/>
        <w:jc w:val="both"/>
        <w:rPr>
          <w:rFonts w:ascii="Cambria" w:cs="Cambria" w:eastAsia="Cambria" w:hAnsi="Cambria"/>
          <w:color w:val="000000"/>
        </w:rPr>
      </w:pPr>
      <w:r w:rsidDel="00000000" w:rsidR="00000000" w:rsidRPr="00000000">
        <w:rPr>
          <w:rFonts w:ascii="Cambria" w:cs="Cambria" w:eastAsia="Cambria" w:hAnsi="Cambria"/>
          <w:color w:val="000000"/>
          <w:rtl w:val="0"/>
        </w:rPr>
        <w:t xml:space="preserve">Tabel harus diberi nomor sesuai urutan presentasi (Tabel 1, dst.). Judul tabel ditulis diatas tabel dengan posisi rata tengah (</w:t>
      </w:r>
      <w:r w:rsidDel="00000000" w:rsidR="00000000" w:rsidRPr="00000000">
        <w:rPr>
          <w:rFonts w:ascii="Cambria" w:cs="Cambria" w:eastAsia="Cambria" w:hAnsi="Cambria"/>
          <w:i w:val="1"/>
          <w:iCs w:val="1"/>
          <w:color w:val="000000"/>
          <w:rtl w:val="0"/>
        </w:rPr>
        <w:t xml:space="preserve">center justified</w:t>
      </w:r>
      <w:r w:rsidDel="00000000" w:rsidR="00000000" w:rsidRPr="00000000">
        <w:rPr>
          <w:rFonts w:ascii="Cambria" w:cs="Cambria" w:eastAsia="Cambria" w:hAnsi="Cambria"/>
          <w:color w:val="000000"/>
          <w:rtl w:val="0"/>
        </w:rPr>
        <w:t xml:space="preserve"> ) dan cetak tebal. Font yang dipakai berukuran 9pt baik judul tabel maupun isi tabel. Tabel harus dirujuk dalam teks dan tidak boleh putus. Kata atau istilah asing ditulis dengan huruf miring </w:t>
      </w:r>
      <w:r w:rsidDel="00000000" w:rsidR="00000000" w:rsidRPr="00000000">
        <w:rPr>
          <w:rFonts w:ascii="Cambria" w:cs="Cambria" w:eastAsia="Cambria" w:hAnsi="Cambria"/>
          <w:i w:val="1"/>
          <w:iCs w:val="1"/>
          <w:color w:val="000000"/>
          <w:rtl w:val="0"/>
        </w:rPr>
        <w:t xml:space="preserve">(Italic)</w:t>
      </w:r>
      <w:r w:rsidDel="00000000" w:rsidR="00000000" w:rsidRPr="00000000">
        <w:rPr>
          <w:rFonts w:ascii="Cambria" w:cs="Cambria" w:eastAsia="Cambria" w:hAnsi="Cambria"/>
          <w:color w:val="000000"/>
          <w:rtl w:val="0"/>
        </w:rPr>
        <w:t xml:space="preserve">.</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ambria" w:cs="Cambria" w:eastAsia="Cambria" w:hAnsi="Cambria"/>
          <w:b w:val="0"/>
          <w:bCs w:val="0"/>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18"/>
          <w:szCs w:val="18"/>
          <w:u w:val="none"/>
          <w:shd w:fill="auto" w:val="clear"/>
          <w:vertAlign w:val="baseline"/>
          <w:rtl w:val="0"/>
        </w:rPr>
        <w:t xml:space="preserve">Tabel  1</w:t>
      </w:r>
      <w:r w:rsidDel="00000000" w:rsidR="00000000" w:rsidRPr="00000000">
        <w:rPr>
          <w:rFonts w:ascii="Cambria" w:cs="Cambria" w:eastAsia="Cambria" w:hAnsi="Cambria"/>
          <w:b w:val="0"/>
          <w:bCs w:val="0"/>
          <w:i w:val="0"/>
          <w:iCs w:val="0"/>
          <w:smallCaps w:val="0"/>
          <w:strike w:val="0"/>
          <w:color w:val="000000"/>
          <w:sz w:val="18"/>
          <w:szCs w:val="18"/>
          <w:u w:val="none"/>
          <w:shd w:fill="auto" w:val="clear"/>
          <w:vertAlign w:val="baseline"/>
          <w:rtl w:val="0"/>
        </w:rPr>
        <w:t xml:space="preserve">.Tabel  </w:t>
      </w:r>
      <w:r w:rsidDel="00000000" w:rsidR="00000000" w:rsidRPr="00000000">
        <w:rPr>
          <w:rFonts w:ascii="Cambria" w:cs="Cambria" w:eastAsia="Cambria" w:hAnsi="Cambria"/>
          <w:b w:val="0"/>
          <w:bCs w:val="0"/>
          <w:i w:val="1"/>
          <w:iCs w:val="1"/>
          <w:smallCaps w:val="0"/>
          <w:strike w:val="0"/>
          <w:color w:val="000000"/>
          <w:sz w:val="18"/>
          <w:szCs w:val="18"/>
          <w:u w:val="none"/>
          <w:shd w:fill="auto" w:val="clear"/>
          <w:vertAlign w:val="baseline"/>
          <w:rtl w:val="0"/>
        </w:rPr>
        <w:t xml:space="preserve">Software </w:t>
      </w:r>
      <w:r w:rsidDel="00000000" w:rsidR="00000000" w:rsidRPr="00000000">
        <w:rPr>
          <w:rFonts w:ascii="Cambria" w:cs="Cambria" w:eastAsia="Cambria" w:hAnsi="Cambria"/>
          <w:b w:val="0"/>
          <w:bCs w:val="0"/>
          <w:i w:val="0"/>
          <w:iCs w:val="0"/>
          <w:smallCaps w:val="0"/>
          <w:strike w:val="0"/>
          <w:color w:val="000000"/>
          <w:sz w:val="18"/>
          <w:szCs w:val="18"/>
          <w:u w:val="none"/>
          <w:shd w:fill="auto" w:val="clear"/>
          <w:vertAlign w:val="baseline"/>
          <w:rtl w:val="0"/>
        </w:rPr>
        <w:t xml:space="preserve">dan </w:t>
      </w:r>
      <w:r w:rsidDel="00000000" w:rsidR="00000000" w:rsidRPr="00000000">
        <w:rPr>
          <w:rFonts w:ascii="Cambria" w:cs="Cambria" w:eastAsia="Cambria" w:hAnsi="Cambria"/>
          <w:b w:val="0"/>
          <w:bCs w:val="0"/>
          <w:i w:val="1"/>
          <w:iCs w:val="1"/>
          <w:smallCaps w:val="0"/>
          <w:strike w:val="0"/>
          <w:color w:val="000000"/>
          <w:sz w:val="18"/>
          <w:szCs w:val="18"/>
          <w:u w:val="none"/>
          <w:shd w:fill="auto" w:val="clear"/>
          <w:vertAlign w:val="baseline"/>
          <w:rtl w:val="0"/>
        </w:rPr>
        <w:t xml:space="preserve">Hardware</w:t>
      </w:r>
      <w:r w:rsidDel="00000000" w:rsidR="00000000" w:rsidRPr="00000000">
        <w:rPr>
          <w:rFonts w:ascii="Cambria" w:cs="Cambria" w:eastAsia="Cambria" w:hAnsi="Cambria"/>
          <w:b w:val="0"/>
          <w:bCs w:val="0"/>
          <w:i w:val="0"/>
          <w:iCs w:val="0"/>
          <w:smallCaps w:val="0"/>
          <w:strike w:val="0"/>
          <w:color w:val="000000"/>
          <w:sz w:val="18"/>
          <w:szCs w:val="18"/>
          <w:u w:val="none"/>
          <w:shd w:fill="auto" w:val="clear"/>
          <w:vertAlign w:val="baseline"/>
          <w:rtl w:val="0"/>
        </w:rPr>
        <w:t xml:space="preserve"> Pendukung </w:t>
      </w:r>
    </w:p>
    <w:tbl>
      <w:tblPr>
        <w:tblStyle w:val="Table3"/>
        <w:tblW w:w="3964.0" w:type="dxa"/>
        <w:jc w:val="center"/>
        <w:tblBorders>
          <w:top w:color="000000" w:space="0" w:sz="4" w:val="single"/>
          <w:bottom w:color="000000" w:space="0" w:sz="4" w:val="single"/>
          <w:insideH w:color="000000" w:space="0" w:sz="4" w:val="single"/>
        </w:tblBorders>
        <w:tblLayout w:type="fixed"/>
        <w:tblLook w:val="0000"/>
      </w:tblPr>
      <w:tblGrid>
        <w:gridCol w:w="1230"/>
        <w:gridCol w:w="1317"/>
        <w:gridCol w:w="1417"/>
        <w:tblGridChange w:id="0">
          <w:tblGrid>
            <w:gridCol w:w="1230"/>
            <w:gridCol w:w="1317"/>
            <w:gridCol w:w="1417"/>
          </w:tblGrid>
        </w:tblGridChange>
      </w:tblGrid>
      <w:tr>
        <w:trPr>
          <w:cantSplit w:val="0"/>
          <w:tblHeader w:val="0"/>
        </w:trPr>
        <w:tc>
          <w:tcPr/>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1"/>
                <w:bCs w:val="1"/>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18"/>
                <w:szCs w:val="18"/>
                <w:u w:val="none"/>
                <w:shd w:fill="auto" w:val="clear"/>
                <w:vertAlign w:val="baseline"/>
                <w:rtl w:val="0"/>
              </w:rPr>
              <w:t xml:space="preserve">Product</w:t>
            </w:r>
          </w:p>
        </w:tc>
        <w:tc>
          <w:tcPr/>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1"/>
                <w:bCs w:val="1"/>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18"/>
                <w:szCs w:val="18"/>
                <w:u w:val="none"/>
                <w:shd w:fill="auto" w:val="clear"/>
                <w:vertAlign w:val="baseline"/>
                <w:rtl w:val="0"/>
              </w:rPr>
              <w:t xml:space="preserve">Server</w:t>
            </w:r>
          </w:p>
        </w:tc>
        <w:tc>
          <w:tcPr/>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1"/>
                <w:bCs w:val="1"/>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18"/>
                <w:szCs w:val="18"/>
                <w:u w:val="none"/>
                <w:shd w:fill="auto" w:val="clear"/>
                <w:vertAlign w:val="baseline"/>
                <w:rtl w:val="0"/>
              </w:rPr>
              <w:t xml:space="preserve">Client</w:t>
            </w:r>
          </w:p>
        </w:tc>
      </w:tr>
      <w:tr>
        <w:trPr>
          <w:cantSplit w:val="0"/>
          <w:tblHeader w:val="0"/>
        </w:trPr>
        <w:tc>
          <w:tcPr/>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0" w:before="40" w:line="240" w:lineRule="auto"/>
              <w:ind w:left="0" w:right="0" w:firstLine="0"/>
              <w:jc w:val="both"/>
              <w:rPr>
                <w:rFonts w:ascii="Cambria" w:cs="Cambria" w:eastAsia="Cambria" w:hAnsi="Cambria"/>
                <w:b w:val="0"/>
                <w:bCs w:val="0"/>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8"/>
                <w:szCs w:val="18"/>
                <w:u w:val="none"/>
                <w:shd w:fill="auto" w:val="clear"/>
                <w:vertAlign w:val="baseline"/>
                <w:rtl w:val="0"/>
              </w:rPr>
              <w:t xml:space="preserve">Clementine</w:t>
            </w:r>
          </w:p>
        </w:tc>
        <w:tc>
          <w:tcPr/>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0" w:before="40" w:line="240" w:lineRule="auto"/>
              <w:ind w:left="0" w:right="0" w:firstLine="0"/>
              <w:jc w:val="both"/>
              <w:rPr>
                <w:rFonts w:ascii="Cambria" w:cs="Cambria" w:eastAsia="Cambria" w:hAnsi="Cambria"/>
                <w:b w:val="0"/>
                <w:bCs w:val="0"/>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8"/>
                <w:szCs w:val="18"/>
                <w:u w:val="none"/>
                <w:shd w:fill="auto" w:val="clear"/>
                <w:vertAlign w:val="baseline"/>
                <w:rtl w:val="0"/>
              </w:rPr>
              <w:t xml:space="preserve">Solaris 2.X</w:t>
            </w:r>
          </w:p>
        </w:tc>
        <w:tc>
          <w:tcPr/>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0" w:before="40" w:line="240" w:lineRule="auto"/>
              <w:ind w:left="0" w:right="0" w:firstLine="0"/>
              <w:jc w:val="both"/>
              <w:rPr>
                <w:rFonts w:ascii="Cambria" w:cs="Cambria" w:eastAsia="Cambria" w:hAnsi="Cambria"/>
                <w:b w:val="0"/>
                <w:bCs w:val="0"/>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8"/>
                <w:szCs w:val="18"/>
                <w:u w:val="none"/>
                <w:shd w:fill="auto" w:val="clear"/>
                <w:vertAlign w:val="baseline"/>
                <w:rtl w:val="0"/>
              </w:rPr>
              <w:t xml:space="preserve">X Windows</w:t>
            </w:r>
          </w:p>
        </w:tc>
      </w:tr>
      <w:tr>
        <w:trPr>
          <w:cantSplit w:val="0"/>
          <w:tblHeader w:val="0"/>
        </w:trPr>
        <w:tc>
          <w:tcPr/>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0" w:before="40" w:line="240" w:lineRule="auto"/>
              <w:ind w:left="0" w:right="0" w:firstLine="0"/>
              <w:jc w:val="both"/>
              <w:rPr>
                <w:rFonts w:ascii="Cambria" w:cs="Cambria" w:eastAsia="Cambria" w:hAnsi="Cambria"/>
                <w:b w:val="0"/>
                <w:bCs w:val="0"/>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8"/>
                <w:szCs w:val="18"/>
                <w:u w:val="none"/>
                <w:shd w:fill="auto" w:val="clear"/>
                <w:vertAlign w:val="baseline"/>
                <w:rtl w:val="0"/>
              </w:rPr>
              <w:t xml:space="preserve">Darwin</w:t>
            </w:r>
          </w:p>
        </w:tc>
        <w:tc>
          <w:tcPr/>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0" w:before="40" w:line="240" w:lineRule="auto"/>
              <w:ind w:left="0" w:right="0" w:firstLine="0"/>
              <w:jc w:val="both"/>
              <w:rPr>
                <w:rFonts w:ascii="Cambria" w:cs="Cambria" w:eastAsia="Cambria" w:hAnsi="Cambria"/>
                <w:b w:val="0"/>
                <w:bCs w:val="0"/>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8"/>
                <w:szCs w:val="18"/>
                <w:u w:val="none"/>
                <w:shd w:fill="auto" w:val="clear"/>
                <w:vertAlign w:val="baseline"/>
                <w:rtl w:val="0"/>
              </w:rPr>
              <w:t xml:space="preserve">Solaris 2.X</w:t>
            </w:r>
          </w:p>
        </w:tc>
        <w:tc>
          <w:tcPr/>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0" w:before="40" w:line="240" w:lineRule="auto"/>
              <w:ind w:left="0" w:right="0" w:firstLine="0"/>
              <w:jc w:val="both"/>
              <w:rPr>
                <w:rFonts w:ascii="Cambria" w:cs="Cambria" w:eastAsia="Cambria" w:hAnsi="Cambria"/>
                <w:b w:val="0"/>
                <w:bCs w:val="0"/>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8"/>
                <w:szCs w:val="18"/>
                <w:u w:val="none"/>
                <w:shd w:fill="auto" w:val="clear"/>
                <w:vertAlign w:val="baseline"/>
                <w:rtl w:val="0"/>
              </w:rPr>
              <w:t xml:space="preserve">Windows NT</w:t>
            </w:r>
          </w:p>
        </w:tc>
      </w:tr>
      <w:tr>
        <w:trPr>
          <w:cantSplit w:val="0"/>
          <w:trHeight w:val="115" w:hRule="atLeast"/>
          <w:tblHeader w:val="0"/>
        </w:trPr>
        <w:tc>
          <w:tcPr/>
          <w:p w:rsidR="00000000" w:rsidDel="00000000" w:rsidP="00000000" w:rsidRDefault="00000000" w:rsidRPr="00000000" w14:paraId="00000037">
            <w:pPr>
              <w:spacing w:after="0" w:before="40" w:lineRule="auto"/>
              <w:rPr>
                <w:rFonts w:ascii="Cambria" w:cs="Cambria" w:eastAsia="Cambria" w:hAnsi="Cambria"/>
                <w:color w:val="000000"/>
                <w:sz w:val="18"/>
                <w:szCs w:val="18"/>
              </w:rPr>
            </w:pPr>
            <w:r w:rsidDel="00000000" w:rsidR="00000000" w:rsidRPr="00000000">
              <w:rPr>
                <w:rFonts w:ascii="Cambria" w:cs="Cambria" w:eastAsia="Cambria" w:hAnsi="Cambria"/>
                <w:color w:val="000000"/>
                <w:sz w:val="18"/>
                <w:szCs w:val="18"/>
                <w:rtl w:val="0"/>
              </w:rPr>
              <w:t xml:space="preserve">PRW </w:t>
            </w:r>
          </w:p>
        </w:tc>
        <w:tc>
          <w:tcPr/>
          <w:p w:rsidR="00000000" w:rsidDel="00000000" w:rsidP="00000000" w:rsidRDefault="00000000" w:rsidRPr="00000000" w14:paraId="00000038">
            <w:pPr>
              <w:spacing w:after="0" w:before="40" w:lineRule="auto"/>
              <w:rPr>
                <w:rFonts w:ascii="Cambria" w:cs="Cambria" w:eastAsia="Cambria" w:hAnsi="Cambria"/>
                <w:color w:val="000000"/>
                <w:sz w:val="18"/>
                <w:szCs w:val="18"/>
              </w:rPr>
            </w:pPr>
            <w:r w:rsidDel="00000000" w:rsidR="00000000" w:rsidRPr="00000000">
              <w:rPr>
                <w:rFonts w:ascii="Cambria" w:cs="Cambria" w:eastAsia="Cambria" w:hAnsi="Cambria"/>
                <w:color w:val="000000"/>
                <w:sz w:val="18"/>
                <w:szCs w:val="18"/>
                <w:rtl w:val="0"/>
              </w:rPr>
              <w:t xml:space="preserve">Data on</w:t>
            </w:r>
          </w:p>
        </w:tc>
        <w:tc>
          <w:tcPr/>
          <w:p w:rsidR="00000000" w:rsidDel="00000000" w:rsidP="00000000" w:rsidRDefault="00000000" w:rsidRPr="00000000" w14:paraId="00000039">
            <w:pPr>
              <w:spacing w:after="0" w:before="40" w:lineRule="auto"/>
              <w:rPr>
                <w:rFonts w:ascii="Cambria" w:cs="Cambria" w:eastAsia="Cambria" w:hAnsi="Cambria"/>
                <w:color w:val="000000"/>
                <w:sz w:val="18"/>
                <w:szCs w:val="18"/>
              </w:rPr>
            </w:pPr>
            <w:r w:rsidDel="00000000" w:rsidR="00000000" w:rsidRPr="00000000">
              <w:rPr>
                <w:rFonts w:ascii="Cambria" w:cs="Cambria" w:eastAsia="Cambria" w:hAnsi="Cambria"/>
                <w:color w:val="000000"/>
                <w:sz w:val="18"/>
                <w:szCs w:val="18"/>
                <w:rtl w:val="0"/>
              </w:rPr>
              <w:t xml:space="preserve">Windows NT</w:t>
            </w:r>
          </w:p>
        </w:tc>
      </w:tr>
    </w:tbl>
    <w:p w:rsidR="00000000" w:rsidDel="00000000" w:rsidP="00000000" w:rsidRDefault="00000000" w:rsidRPr="00000000" w14:paraId="0000003A">
      <w:pPr>
        <w:spacing w:after="0" w:line="240" w:lineRule="auto"/>
        <w:jc w:val="both"/>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1"/>
          <w:bCs w:val="1"/>
          <w:i w:val="1"/>
          <w:iCs w:val="1"/>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1"/>
          <w:iCs w:val="1"/>
          <w:smallCaps w:val="0"/>
          <w:strike w:val="0"/>
          <w:color w:val="000000"/>
          <w:sz w:val="22"/>
          <w:szCs w:val="22"/>
          <w:u w:val="none"/>
          <w:shd w:fill="auto" w:val="clear"/>
          <w:vertAlign w:val="baseline"/>
          <w:rtl w:val="0"/>
        </w:rPr>
        <w:t xml:space="preserve">2.3. Penulisan Gambar (cetak tebal dan miring, Cambria = 11pt)</w:t>
      </w:r>
    </w:p>
    <w:p w:rsidR="00000000" w:rsidDel="00000000" w:rsidP="00000000" w:rsidRDefault="00000000" w:rsidRPr="00000000" w14:paraId="0000003C">
      <w:pPr>
        <w:pStyle w:val="Heading1"/>
        <w:spacing w:after="120" w:lineRule="auto"/>
        <w:ind w:firstLine="284"/>
        <w:jc w:val="both"/>
        <w:rPr>
          <w:rFonts w:ascii="Cambria" w:cs="Cambria" w:eastAsia="Cambria" w:hAnsi="Cambria"/>
          <w:b w:val="0"/>
          <w:bCs w:val="0"/>
          <w:i w:val="0"/>
          <w:iCs w:val="0"/>
          <w:sz w:val="22"/>
          <w:szCs w:val="22"/>
        </w:rPr>
      </w:pPr>
      <w:r w:rsidDel="00000000" w:rsidR="00000000" w:rsidRPr="00000000">
        <w:rPr>
          <w:rFonts w:ascii="Cambria" w:cs="Cambria" w:eastAsia="Cambria" w:hAnsi="Cambria"/>
          <w:b w:val="0"/>
          <w:bCs w:val="0"/>
          <w:i w:val="0"/>
          <w:iCs w:val="0"/>
          <w:sz w:val="22"/>
          <w:szCs w:val="22"/>
          <w:rtl w:val="0"/>
        </w:rPr>
        <w:t xml:space="preserve">Gambar diberi nomor dengan menggunakan angka Arab. Keterangan gambar harus dalam </w:t>
      </w:r>
      <w:r w:rsidDel="00000000" w:rsidR="00000000" w:rsidRPr="00000000">
        <w:rPr>
          <w:rFonts w:ascii="Cambria" w:cs="Cambria" w:eastAsia="Cambria" w:hAnsi="Cambria"/>
          <w:b w:val="0"/>
          <w:bCs w:val="0"/>
          <w:sz w:val="22"/>
          <w:szCs w:val="22"/>
          <w:rtl w:val="0"/>
        </w:rPr>
        <w:t xml:space="preserve">font </w:t>
      </w:r>
      <w:r w:rsidDel="00000000" w:rsidR="00000000" w:rsidRPr="00000000">
        <w:rPr>
          <w:rFonts w:ascii="Cambria" w:cs="Cambria" w:eastAsia="Cambria" w:hAnsi="Cambria"/>
          <w:b w:val="0"/>
          <w:bCs w:val="0"/>
          <w:i w:val="0"/>
          <w:iCs w:val="0"/>
          <w:sz w:val="22"/>
          <w:szCs w:val="22"/>
          <w:rtl w:val="0"/>
        </w:rPr>
        <w:t xml:space="preserve">biasa ukuran 9pt. Keterangan gambar dalam satu baris diletakan di tengah (</w:t>
      </w:r>
      <w:r w:rsidDel="00000000" w:rsidR="00000000" w:rsidRPr="00000000">
        <w:rPr>
          <w:rFonts w:ascii="Cambria" w:cs="Cambria" w:eastAsia="Cambria" w:hAnsi="Cambria"/>
          <w:b w:val="0"/>
          <w:bCs w:val="0"/>
          <w:sz w:val="22"/>
          <w:szCs w:val="22"/>
          <w:rtl w:val="0"/>
        </w:rPr>
        <w:t xml:space="preserve">centered</w:t>
      </w:r>
      <w:r w:rsidDel="00000000" w:rsidR="00000000" w:rsidRPr="00000000">
        <w:rPr>
          <w:rFonts w:ascii="Cambria" w:cs="Cambria" w:eastAsia="Cambria" w:hAnsi="Cambria"/>
          <w:b w:val="0"/>
          <w:bCs w:val="0"/>
          <w:i w:val="0"/>
          <w:iCs w:val="0"/>
          <w:sz w:val="22"/>
          <w:szCs w:val="22"/>
          <w:rtl w:val="0"/>
        </w:rPr>
        <w:t xml:space="preserve">) dan dicetak tebal, sedangkan keterangan multi-baris harus dirata kiri-kanan. Keterangan gambar dengan nomor gambar harus ditempatkan seperti contoh pada Gambar 1.</w:t>
      </w:r>
    </w:p>
    <w:p w:rsidR="00000000" w:rsidDel="00000000" w:rsidP="00000000" w:rsidRDefault="00000000" w:rsidRPr="00000000" w14:paraId="0000003D">
      <w:pPr>
        <w:spacing w:after="0" w:lineRule="auto"/>
        <w:jc w:val="center"/>
        <w:rPr/>
      </w:pPr>
      <w:r w:rsidDel="00000000" w:rsidR="00000000" w:rsidRPr="00000000">
        <w:rPr/>
        <w:drawing>
          <wp:inline distB="0" distT="0" distL="0" distR="0">
            <wp:extent cx="3934374" cy="1886213"/>
            <wp:effectExtent b="0" l="0" r="0" t="0"/>
            <wp:docPr id="3" name="image2.png"/>
            <a:graphic>
              <a:graphicData uri="http://schemas.openxmlformats.org/drawingml/2006/picture">
                <pic:pic>
                  <pic:nvPicPr>
                    <pic:cNvPr id="0" name="image2.png"/>
                    <pic:cNvPicPr preferRelativeResize="0"/>
                  </pic:nvPicPr>
                  <pic:blipFill>
                    <a:blip r:embed="rId17"/>
                    <a:srcRect b="0" l="0" r="0" t="0"/>
                    <a:stretch>
                      <a:fillRect/>
                    </a:stretch>
                  </pic:blipFill>
                  <pic:spPr>
                    <a:xfrm>
                      <a:off x="0" y="0"/>
                      <a:ext cx="3934374" cy="1886213"/>
                    </a:xfrm>
                    <a:prstGeom prst="rect"/>
                    <a:ln/>
                  </pic:spPr>
                </pic:pic>
              </a:graphicData>
            </a:graphic>
          </wp:inline>
        </w:drawing>
      </w:r>
      <w:r w:rsidDel="00000000" w:rsidR="00000000" w:rsidRPr="00000000">
        <w:rPr>
          <w:rtl w:val="0"/>
        </w:rPr>
      </w:r>
    </w:p>
    <w:p w:rsidR="00000000" w:rsidDel="00000000" w:rsidP="00000000" w:rsidRDefault="00000000" w:rsidRPr="00000000" w14:paraId="0000003E">
      <w:pPr>
        <w:spacing w:after="120" w:lineRule="auto"/>
        <w:jc w:val="center"/>
        <w:rPr>
          <w:rFonts w:ascii="Cambria" w:cs="Cambria" w:eastAsia="Cambria" w:hAnsi="Cambria"/>
          <w:sz w:val="18"/>
          <w:szCs w:val="18"/>
        </w:rPr>
      </w:pPr>
      <w:r w:rsidDel="00000000" w:rsidR="00000000" w:rsidRPr="00000000">
        <w:rPr>
          <w:rFonts w:ascii="Cambria" w:cs="Cambria" w:eastAsia="Cambria" w:hAnsi="Cambria"/>
          <w:b w:val="1"/>
          <w:bCs w:val="1"/>
          <w:sz w:val="18"/>
          <w:szCs w:val="18"/>
          <w:rtl w:val="0"/>
        </w:rPr>
        <w:t xml:space="preserve">Gambar 1</w:t>
      </w:r>
      <w:r w:rsidDel="00000000" w:rsidR="00000000" w:rsidRPr="00000000">
        <w:rPr>
          <w:rFonts w:ascii="Cambria" w:cs="Cambria" w:eastAsia="Cambria" w:hAnsi="Cambria"/>
          <w:sz w:val="18"/>
          <w:szCs w:val="18"/>
          <w:rtl w:val="0"/>
        </w:rPr>
        <w:t xml:space="preserve">. Model Pengembangan ADDIE</w:t>
      </w:r>
    </w:p>
    <w:p w:rsidR="00000000" w:rsidDel="00000000" w:rsidP="00000000" w:rsidRDefault="00000000" w:rsidRPr="00000000" w14:paraId="0000003F">
      <w:pPr>
        <w:pStyle w:val="Heading1"/>
        <w:spacing w:after="120" w:lineRule="auto"/>
        <w:rPr>
          <w:rFonts w:ascii="Cambria" w:cs="Cambria" w:eastAsia="Cambria" w:hAnsi="Cambria"/>
          <w:i w:val="0"/>
          <w:iCs w:val="0"/>
          <w:sz w:val="22"/>
          <w:szCs w:val="22"/>
        </w:rPr>
      </w:pPr>
      <w:r w:rsidDel="00000000" w:rsidR="00000000" w:rsidRPr="00000000">
        <w:rPr>
          <w:rFonts w:ascii="Cambria" w:cs="Cambria" w:eastAsia="Cambria" w:hAnsi="Cambria"/>
          <w:i w:val="0"/>
          <w:iCs w:val="0"/>
          <w:sz w:val="22"/>
          <w:szCs w:val="22"/>
          <w:rtl w:val="0"/>
        </w:rPr>
        <w:t xml:space="preserve">3. HASIL DAN PEMBAHASAN  [Cambria 11, cetak tebal]</w:t>
      </w:r>
    </w:p>
    <w:p w:rsidR="00000000" w:rsidDel="00000000" w:rsidP="00000000" w:rsidRDefault="00000000" w:rsidRPr="00000000" w14:paraId="00000040">
      <w:pPr>
        <w:ind w:firstLine="284"/>
        <w:jc w:val="both"/>
        <w:rPr>
          <w:rFonts w:ascii="Cambria" w:cs="Cambria" w:eastAsia="Cambria" w:hAnsi="Cambria"/>
        </w:rPr>
      </w:pPr>
      <w:r w:rsidDel="00000000" w:rsidR="00000000" w:rsidRPr="00000000">
        <w:rPr>
          <w:rFonts w:ascii="Cambria" w:cs="Cambria" w:eastAsia="Cambria" w:hAnsi="Cambria"/>
          <w:rtl w:val="0"/>
        </w:rPr>
        <w:t xml:space="preserve">Bagian ini menyajikan hasil penelitian. Hasil penelitian dapat dilengkapi dengan tabel, grafik/gambar, dan/atau bagan. Bagian pembahasan memaparkan hasil pengolahan data, menginterpretasikan penemuan secara logis, mengaitkan dengan sumber rujukan yang relevan.</w:t>
      </w:r>
    </w:p>
    <w:p w:rsidR="00000000" w:rsidDel="00000000" w:rsidP="00000000" w:rsidRDefault="00000000" w:rsidRPr="00000000" w14:paraId="00000041">
      <w:pPr>
        <w:spacing w:after="120" w:lineRule="auto"/>
        <w:jc w:val="both"/>
        <w:rPr>
          <w:rFonts w:ascii="Cambria" w:cs="Cambria" w:eastAsia="Cambria" w:hAnsi="Cambria"/>
        </w:rPr>
      </w:pPr>
      <w:r w:rsidDel="00000000" w:rsidR="00000000" w:rsidRPr="00000000">
        <w:rPr>
          <w:rtl w:val="0"/>
        </w:rPr>
      </w:r>
    </w:p>
    <w:p w:rsidR="00000000" w:rsidDel="00000000" w:rsidP="00000000" w:rsidRDefault="00000000" w:rsidRPr="00000000" w14:paraId="00000042">
      <w:pPr>
        <w:pStyle w:val="Heading1"/>
        <w:rPr>
          <w:rFonts w:ascii="Cambria" w:cs="Cambria" w:eastAsia="Cambria" w:hAnsi="Cambria"/>
          <w:i w:val="0"/>
          <w:iCs w:val="0"/>
          <w:sz w:val="22"/>
          <w:szCs w:val="22"/>
        </w:rPr>
      </w:pPr>
      <w:r w:rsidDel="00000000" w:rsidR="00000000" w:rsidRPr="00000000">
        <w:rPr>
          <w:rFonts w:ascii="Cambria" w:cs="Cambria" w:eastAsia="Cambria" w:hAnsi="Cambria"/>
          <w:i w:val="0"/>
          <w:iCs w:val="0"/>
          <w:sz w:val="22"/>
          <w:szCs w:val="22"/>
          <w:rtl w:val="0"/>
        </w:rPr>
        <w:t xml:space="preserve">4. KESIMPULAN  [Cambria 11 cetak tebal]</w:t>
      </w:r>
    </w:p>
    <w:p w:rsidR="00000000" w:rsidDel="00000000" w:rsidP="00000000" w:rsidRDefault="00000000" w:rsidRPr="00000000" w14:paraId="00000043">
      <w:pPr>
        <w:spacing w:after="0" w:lineRule="auto"/>
        <w:ind w:firstLine="284"/>
        <w:jc w:val="both"/>
        <w:rPr>
          <w:rFonts w:ascii="Cambria" w:cs="Cambria" w:eastAsia="Cambria" w:hAnsi="Cambria"/>
        </w:rPr>
      </w:pPr>
      <w:r w:rsidDel="00000000" w:rsidR="00000000" w:rsidRPr="00000000">
        <w:rPr>
          <w:rFonts w:ascii="Cambria" w:cs="Cambria" w:eastAsia="Cambria" w:hAnsi="Cambria"/>
          <w:rtl w:val="0"/>
        </w:rPr>
        <w:t xml:space="preserve">Kesimpulan tidak boleh ada referensi. Berisi fakta yang diperoleh, menjawab permasalahan pada latarbelakang atau tujuan penelitian (jangan merupakan pembahasan lagi). Berikan kemungkinan aplikasi, implikasi, atau spekulasi yang sesuai. Jika diperlukan, berikan saran untuk penelitian selanjutnya.</w:t>
      </w:r>
    </w:p>
    <w:p w:rsidR="00000000" w:rsidDel="00000000" w:rsidP="00000000" w:rsidRDefault="00000000" w:rsidRPr="00000000" w14:paraId="00000044">
      <w:pPr>
        <w:spacing w:after="120" w:lineRule="auto"/>
        <w:jc w:val="both"/>
        <w:rPr>
          <w:rFonts w:ascii="Cambria" w:cs="Cambria" w:eastAsia="Cambria" w:hAnsi="Cambria"/>
        </w:rPr>
      </w:pPr>
      <w:r w:rsidDel="00000000" w:rsidR="00000000" w:rsidRPr="00000000">
        <w:rPr>
          <w:rtl w:val="0"/>
        </w:rPr>
      </w:r>
    </w:p>
    <w:p w:rsidR="00000000" w:rsidDel="00000000" w:rsidP="00000000" w:rsidRDefault="00000000" w:rsidRPr="00000000" w14:paraId="00000045">
      <w:pPr>
        <w:spacing w:after="0" w:lineRule="auto"/>
        <w:jc w:val="both"/>
        <w:rPr>
          <w:rFonts w:ascii="Cambria" w:cs="Cambria" w:eastAsia="Cambria" w:hAnsi="Cambria"/>
          <w:sz w:val="20"/>
          <w:szCs w:val="20"/>
        </w:rPr>
      </w:pPr>
      <w:r w:rsidDel="00000000" w:rsidR="00000000" w:rsidRPr="00000000">
        <w:rPr>
          <w:rFonts w:ascii="Cambria" w:cs="Cambria" w:eastAsia="Cambria" w:hAnsi="Cambria"/>
          <w:b w:val="1"/>
          <w:bCs w:val="1"/>
          <w:sz w:val="20"/>
          <w:szCs w:val="20"/>
          <w:rtl w:val="0"/>
        </w:rPr>
        <w:t xml:space="preserve">5. </w:t>
      </w:r>
      <w:r w:rsidDel="00000000" w:rsidR="00000000" w:rsidRPr="00000000">
        <w:rPr>
          <w:rFonts w:ascii="Cambria" w:cs="Cambria" w:eastAsia="Cambria" w:hAnsi="Cambria"/>
          <w:b w:val="1"/>
          <w:bCs w:val="1"/>
          <w:rtl w:val="0"/>
        </w:rPr>
        <w:t xml:space="preserve">UCAPAN TERIMA KASIH </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1"/>
          <w:bCs w:val="1"/>
          <w:rtl w:val="0"/>
        </w:rPr>
        <w:t xml:space="preserve">Cambria 11 cetak tebal, jika ada</w:t>
      </w:r>
      <w:r w:rsidDel="00000000" w:rsidR="00000000" w:rsidRPr="00000000">
        <w:rPr>
          <w:rFonts w:ascii="Cambria" w:cs="Cambria" w:eastAsia="Cambria" w:hAnsi="Cambria"/>
          <w:rtl w:val="0"/>
        </w:rPr>
        <w:t xml:space="preserve">]</w:t>
      </w: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Penyampaian ucapan terima kasih kepada pihak-pihak yang paling berkontribusi dalam pelaksanaan penelitian (penyandang dana, mitra kerja, pimpinan PT dan lain-lain).</w:t>
      </w:r>
    </w:p>
    <w:p w:rsidR="00000000" w:rsidDel="00000000" w:rsidP="00000000" w:rsidRDefault="00000000" w:rsidRPr="00000000" w14:paraId="00000047">
      <w:pPr>
        <w:ind w:left="720" w:hanging="720"/>
        <w:jc w:val="both"/>
        <w:rPr>
          <w:rFonts w:ascii="Cambria" w:cs="Cambria" w:eastAsia="Cambria" w:hAnsi="Cambria"/>
        </w:rPr>
      </w:pP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hanging="426"/>
        <w:jc w:val="both"/>
        <w:rPr>
          <w:rFonts w:ascii="Cambria" w:cs="Cambria" w:eastAsia="Cambria" w:hAnsi="Cambria"/>
          <w:b w:val="1"/>
          <w:bCs w:val="1"/>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6. REFERENSI </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Cambria 11 cetak tebal</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49">
      <w:pPr>
        <w:ind w:firstLine="284"/>
        <w:jc w:val="both"/>
        <w:rPr>
          <w:rFonts w:ascii="Cambria" w:cs="Cambria" w:eastAsia="Cambria" w:hAnsi="Cambria"/>
        </w:rPr>
      </w:pPr>
      <w:r w:rsidDel="00000000" w:rsidR="00000000" w:rsidRPr="00000000">
        <w:rPr>
          <w:rFonts w:ascii="Cambria" w:cs="Cambria" w:eastAsia="Cambria" w:hAnsi="Cambria"/>
          <w:rtl w:val="0"/>
        </w:rPr>
        <w:t xml:space="preserve">Semua referensi yang dikutip dalam teks artikel harus ditulis menggunakan aplikasi sitasi mendeley, zotero, atau lainnya, dan mengikuti format IEEE (</w:t>
      </w:r>
      <w:r w:rsidDel="00000000" w:rsidR="00000000" w:rsidRPr="00000000">
        <w:rPr>
          <w:rFonts w:ascii="Cambria" w:cs="Cambria" w:eastAsia="Cambria" w:hAnsi="Cambria"/>
          <w:i w:val="1"/>
          <w:iCs w:val="1"/>
          <w:rtl w:val="0"/>
        </w:rPr>
        <w:t xml:space="preserve">numbering</w:t>
      </w:r>
      <w:r w:rsidDel="00000000" w:rsidR="00000000" w:rsidRPr="00000000">
        <w:rPr>
          <w:rFonts w:ascii="Cambria" w:cs="Cambria" w:eastAsia="Cambria" w:hAnsi="Cambria"/>
          <w:rtl w:val="0"/>
        </w:rPr>
        <w:t xml:space="preserve">). Referensi harus berisi pustaka acuan yang berasal setidaknya 80% sumber primer, yaitu artikel jurnal ilmiah, prosiding, laporan penelitian, buku referensi (bukan buku populer), dan sumber primer lain. Referensi primer tersebut diterbitkan paling lama 5 (lima) tahun terakhir. Referensi paling tidak minimal berisi </w:t>
      </w:r>
      <w:r w:rsidDel="00000000" w:rsidR="00000000" w:rsidRPr="00000000">
        <w:rPr>
          <w:rFonts w:ascii="Cambria" w:cs="Cambria" w:eastAsia="Cambria" w:hAnsi="Cambria"/>
          <w:b w:val="1"/>
          <w:bCs w:val="1"/>
          <w:rtl w:val="0"/>
        </w:rPr>
        <w:t xml:space="preserve">12 (Dua Belas) </w:t>
      </w:r>
      <w:r w:rsidDel="00000000" w:rsidR="00000000" w:rsidRPr="00000000">
        <w:rPr>
          <w:rFonts w:ascii="Cambria" w:cs="Cambria" w:eastAsia="Cambria" w:hAnsi="Cambria"/>
          <w:rtl w:val="0"/>
        </w:rPr>
        <w:t xml:space="preserve">pustaka acuan.</w:t>
      </w:r>
    </w:p>
    <w:p w:rsidR="00000000" w:rsidDel="00000000" w:rsidP="00000000" w:rsidRDefault="00000000" w:rsidRPr="00000000" w14:paraId="0000004A">
      <w:pPr>
        <w:jc w:val="both"/>
        <w:rPr>
          <w:rFonts w:ascii="Cambria" w:cs="Cambria" w:eastAsia="Cambria" w:hAnsi="Cambria"/>
        </w:rPr>
      </w:pP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1"/>
          <w:bCs w:val="1"/>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Contoh referensi dari buku :</w:t>
      </w:r>
    </w:p>
    <w:p w:rsidR="00000000" w:rsidDel="00000000" w:rsidP="00000000" w:rsidRDefault="00000000" w:rsidRPr="00000000" w14:paraId="0000004C">
      <w:pPr>
        <w:ind w:left="426" w:hanging="426"/>
        <w:jc w:val="both"/>
        <w:rPr>
          <w:rFonts w:ascii="Cambria" w:cs="Cambria" w:eastAsia="Cambria" w:hAnsi="Cambria"/>
        </w:rPr>
      </w:pPr>
      <w:r w:rsidDel="00000000" w:rsidR="00000000" w:rsidRPr="00000000">
        <w:rPr>
          <w:rFonts w:ascii="Cambria" w:cs="Cambria" w:eastAsia="Cambria" w:hAnsi="Cambria"/>
          <w:rtl w:val="0"/>
        </w:rPr>
        <w:t xml:space="preserve">[1]  Oliviero, Andrew and Woodward, Bill, “Cable Design” in Cabling The Complete Guide To Copper and Fiber Networking, 4th ed. United State of America : Wiley Publishing, Inc, 2009. pp. 19 – 33.</w:t>
      </w:r>
    </w:p>
    <w:p w:rsidR="00000000" w:rsidDel="00000000" w:rsidP="00000000" w:rsidRDefault="00000000" w:rsidRPr="00000000" w14:paraId="0000004D">
      <w:pPr>
        <w:jc w:val="both"/>
        <w:rPr>
          <w:rFonts w:ascii="Cambria" w:cs="Cambria" w:eastAsia="Cambria" w:hAnsi="Cambria"/>
          <w:b w:val="1"/>
          <w:bCs w:val="1"/>
        </w:rPr>
      </w:pPr>
      <w:r w:rsidDel="00000000" w:rsidR="00000000" w:rsidRPr="00000000">
        <w:rPr>
          <w:rFonts w:ascii="Cambria" w:cs="Cambria" w:eastAsia="Cambria" w:hAnsi="Cambria"/>
          <w:b w:val="1"/>
          <w:bCs w:val="1"/>
          <w:rtl w:val="0"/>
        </w:rPr>
        <w:t xml:space="preserve">Contoh referensi dari artikel jurnal :</w:t>
      </w:r>
    </w:p>
    <w:p w:rsidR="00000000" w:rsidDel="00000000" w:rsidP="00000000" w:rsidRDefault="00000000" w:rsidRPr="00000000" w14:paraId="0000004E">
      <w:pPr>
        <w:ind w:left="425" w:hanging="425"/>
        <w:jc w:val="both"/>
        <w:rPr>
          <w:rFonts w:ascii="Cambria" w:cs="Cambria" w:eastAsia="Cambria" w:hAnsi="Cambria"/>
        </w:rPr>
      </w:pPr>
      <w:r w:rsidDel="00000000" w:rsidR="00000000" w:rsidRPr="00000000">
        <w:rPr>
          <w:rFonts w:ascii="Cambria" w:cs="Cambria" w:eastAsia="Cambria" w:hAnsi="Cambria"/>
          <w:rtl w:val="0"/>
        </w:rPr>
        <w:t xml:space="preserve">[2]</w:t>
        <w:tab/>
        <w:t xml:space="preserve">Fadjar, A. M. (2008). Poligami dan Konstitusi. Jurnal Konstitusi, 4(4), 2-15.</w:t>
      </w:r>
    </w:p>
    <w:p w:rsidR="00000000" w:rsidDel="00000000" w:rsidP="00000000" w:rsidRDefault="00000000" w:rsidRPr="00000000" w14:paraId="0000004F">
      <w:pPr>
        <w:jc w:val="both"/>
        <w:rPr>
          <w:rFonts w:ascii="Cambria" w:cs="Cambria" w:eastAsia="Cambria" w:hAnsi="Cambria"/>
          <w:b w:val="1"/>
          <w:bCs w:val="1"/>
        </w:rPr>
      </w:pPr>
      <w:r w:rsidDel="00000000" w:rsidR="00000000" w:rsidRPr="00000000">
        <w:rPr>
          <w:rFonts w:ascii="Cambria" w:cs="Cambria" w:eastAsia="Cambria" w:hAnsi="Cambria"/>
          <w:b w:val="1"/>
          <w:bCs w:val="1"/>
          <w:rtl w:val="0"/>
        </w:rPr>
        <w:t xml:space="preserve">Contoh referensi dari artikel jurnal dengan DOI :</w:t>
      </w:r>
    </w:p>
    <w:p w:rsidR="00000000" w:rsidDel="00000000" w:rsidP="00000000" w:rsidRDefault="00000000" w:rsidRPr="00000000" w14:paraId="00000050">
      <w:pPr>
        <w:spacing w:after="120" w:lineRule="auto"/>
        <w:ind w:left="425" w:hanging="425"/>
        <w:jc w:val="both"/>
        <w:rPr>
          <w:rFonts w:ascii="Cambria" w:cs="Cambria" w:eastAsia="Cambria" w:hAnsi="Cambria"/>
        </w:rPr>
      </w:pPr>
      <w:r w:rsidDel="00000000" w:rsidR="00000000" w:rsidRPr="00000000">
        <w:rPr>
          <w:rFonts w:ascii="Cambria" w:cs="Cambria" w:eastAsia="Cambria" w:hAnsi="Cambria"/>
          <w:rtl w:val="0"/>
        </w:rPr>
        <w:t xml:space="preserve">[3] </w:t>
        <w:tab/>
        <w:t xml:space="preserve">Smith, G. (2012). </w:t>
      </w:r>
      <w:r w:rsidDel="00000000" w:rsidR="00000000" w:rsidRPr="00000000">
        <w:rPr>
          <w:rFonts w:ascii="Cambria" w:cs="Cambria" w:eastAsia="Cambria" w:hAnsi="Cambria"/>
          <w:i w:val="1"/>
          <w:iCs w:val="1"/>
          <w:rtl w:val="0"/>
        </w:rPr>
        <w:t xml:space="preserve">Barthes on Jamie: Myth and the TV revolutionary. Journal of Media Practice</w:t>
      </w:r>
      <w:r w:rsidDel="00000000" w:rsidR="00000000" w:rsidRPr="00000000">
        <w:rPr>
          <w:rFonts w:ascii="Cambria" w:cs="Cambria" w:eastAsia="Cambria" w:hAnsi="Cambria"/>
          <w:rtl w:val="0"/>
        </w:rPr>
        <w:t xml:space="preserve">, 13, 3-17. </w:t>
      </w:r>
      <w:hyperlink r:id="rId18">
        <w:r w:rsidDel="00000000" w:rsidR="00000000" w:rsidRPr="00000000">
          <w:rPr>
            <w:rFonts w:ascii="Cambria" w:cs="Cambria" w:eastAsia="Cambria" w:hAnsi="Cambria"/>
            <w:color w:val="0563c1"/>
            <w:u w:val="single"/>
            <w:rtl w:val="0"/>
          </w:rPr>
          <w:t xml:space="preserve">http://dx.doi.org/10.1386/jmpr.13.1.3_1</w:t>
        </w:r>
      </w:hyperlink>
      <w:r w:rsidDel="00000000" w:rsidR="00000000" w:rsidRPr="00000000">
        <w:rPr>
          <w:rtl w:val="0"/>
        </w:rPr>
      </w:r>
    </w:p>
    <w:p w:rsidR="00000000" w:rsidDel="00000000" w:rsidP="00000000" w:rsidRDefault="00000000" w:rsidRPr="00000000" w14:paraId="00000051">
      <w:pPr>
        <w:jc w:val="both"/>
        <w:rPr>
          <w:rFonts w:ascii="Cambria" w:cs="Cambria" w:eastAsia="Cambria" w:hAnsi="Cambria"/>
          <w:b w:val="1"/>
          <w:bCs w:val="1"/>
        </w:rPr>
      </w:pPr>
      <w:r w:rsidDel="00000000" w:rsidR="00000000" w:rsidRPr="00000000">
        <w:rPr>
          <w:rFonts w:ascii="Cambria" w:cs="Cambria" w:eastAsia="Cambria" w:hAnsi="Cambria"/>
          <w:b w:val="1"/>
          <w:bCs w:val="1"/>
          <w:rtl w:val="0"/>
        </w:rPr>
        <w:t xml:space="preserve">Contoh referensi dari prosiding (seminar) :</w:t>
      </w:r>
    </w:p>
    <w:p w:rsidR="00000000" w:rsidDel="00000000" w:rsidP="00000000" w:rsidRDefault="00000000" w:rsidRPr="00000000" w14:paraId="00000052">
      <w:pPr>
        <w:ind w:left="426" w:hanging="426"/>
        <w:jc w:val="both"/>
        <w:rPr>
          <w:rFonts w:ascii="Cambria" w:cs="Cambria" w:eastAsia="Cambria" w:hAnsi="Cambria"/>
        </w:rPr>
      </w:pPr>
      <w:r w:rsidDel="00000000" w:rsidR="00000000" w:rsidRPr="00000000">
        <w:rPr>
          <w:rFonts w:ascii="Cambria" w:cs="Cambria" w:eastAsia="Cambria" w:hAnsi="Cambria"/>
          <w:rtl w:val="0"/>
        </w:rPr>
        <w:t xml:space="preserve">[4] </w:t>
        <w:tab/>
        <w:t xml:space="preserve">Santoso, A., dan Sumarno, A. (2006). Studi Penyempurnaan Teknis pada Kapal Ikan Tipe Sekoci 10 GT dengan menggunakan Model Komputer. Seminar Nasional Hasil-hasil Penelitian Perikanan dan Kelautan. Universitas Brawijaya Malang. 20-21 Pebruari 2006 </w:t>
      </w:r>
    </w:p>
    <w:p w:rsidR="00000000" w:rsidDel="00000000" w:rsidP="00000000" w:rsidRDefault="00000000" w:rsidRPr="00000000" w14:paraId="00000053">
      <w:pPr>
        <w:ind w:left="426" w:hanging="426"/>
        <w:jc w:val="both"/>
        <w:rPr>
          <w:rFonts w:ascii="Cambria" w:cs="Cambria" w:eastAsia="Cambria" w:hAnsi="Cambria"/>
        </w:rPr>
      </w:pPr>
      <w:r w:rsidDel="00000000" w:rsidR="00000000" w:rsidRPr="00000000">
        <w:rPr>
          <w:rtl w:val="0"/>
        </w:rPr>
      </w:r>
    </w:p>
    <w:p w:rsidR="00000000" w:rsidDel="00000000" w:rsidP="00000000" w:rsidRDefault="00000000" w:rsidRPr="00000000" w14:paraId="00000054">
      <w:pPr>
        <w:ind w:left="426" w:hanging="426"/>
        <w:jc w:val="both"/>
        <w:rPr>
          <w:rFonts w:ascii="Cambria" w:cs="Cambria" w:eastAsia="Cambria" w:hAnsi="Cambria"/>
        </w:rPr>
      </w:pPr>
      <w:r w:rsidDel="00000000" w:rsidR="00000000" w:rsidRPr="00000000">
        <w:rPr>
          <w:rtl w:val="0"/>
        </w:rPr>
      </w:r>
    </w:p>
    <w:p w:rsidR="00000000" w:rsidDel="00000000" w:rsidP="00000000" w:rsidRDefault="00000000" w:rsidRPr="00000000" w14:paraId="00000055">
      <w:pPr>
        <w:jc w:val="both"/>
        <w:rPr>
          <w:rFonts w:ascii="Cambria" w:cs="Cambria" w:eastAsia="Cambria" w:hAnsi="Cambria"/>
          <w:b w:val="1"/>
          <w:bCs w:val="1"/>
        </w:rPr>
      </w:pPr>
      <w:r w:rsidDel="00000000" w:rsidR="00000000" w:rsidRPr="00000000">
        <w:rPr>
          <w:rFonts w:ascii="Cambria" w:cs="Cambria" w:eastAsia="Cambria" w:hAnsi="Cambria"/>
          <w:b w:val="1"/>
          <w:bCs w:val="1"/>
          <w:rtl w:val="0"/>
        </w:rPr>
        <w:t xml:space="preserve">Contoh referensi artikel dari website :</w:t>
      </w:r>
    </w:p>
    <w:p w:rsidR="00000000" w:rsidDel="00000000" w:rsidP="00000000" w:rsidRDefault="00000000" w:rsidRPr="00000000" w14:paraId="00000056">
      <w:pPr>
        <w:ind w:left="426" w:hanging="426"/>
        <w:jc w:val="both"/>
        <w:rPr>
          <w:rFonts w:ascii="Cambria" w:cs="Cambria" w:eastAsia="Cambria" w:hAnsi="Cambria"/>
        </w:rPr>
      </w:pPr>
      <w:r w:rsidDel="00000000" w:rsidR="00000000" w:rsidRPr="00000000">
        <w:rPr>
          <w:rFonts w:ascii="Cambria" w:cs="Cambria" w:eastAsia="Cambria" w:hAnsi="Cambria"/>
          <w:rtl w:val="0"/>
        </w:rPr>
        <w:t xml:space="preserve">[5]</w:t>
        <w:tab/>
        <w:t xml:space="preserve">Thompson.A. (1998). </w:t>
      </w:r>
      <w:r w:rsidDel="00000000" w:rsidR="00000000" w:rsidRPr="00000000">
        <w:rPr>
          <w:rFonts w:ascii="Cambria" w:cs="Cambria" w:eastAsia="Cambria" w:hAnsi="Cambria"/>
          <w:i w:val="1"/>
          <w:iCs w:val="1"/>
          <w:rtl w:val="0"/>
        </w:rPr>
        <w:t xml:space="preserve">The Adult and the Curriculum. </w:t>
      </w:r>
      <w:r w:rsidDel="00000000" w:rsidR="00000000" w:rsidRPr="00000000">
        <w:rPr>
          <w:rFonts w:ascii="Noto Sans Symbols" w:cs="Noto Sans Symbols" w:eastAsia="Noto Sans Symbols" w:hAnsi="Noto Sans Symbols"/>
          <w:i w:val="1"/>
          <w:iCs w:val="1"/>
          <w:rtl w:val="0"/>
        </w:rPr>
        <w:t xml:space="preserve">[</w:t>
      </w:r>
      <w:r w:rsidDel="00000000" w:rsidR="00000000" w:rsidRPr="00000000">
        <w:rPr>
          <w:rFonts w:ascii="Cambria" w:cs="Cambria" w:eastAsia="Cambria" w:hAnsi="Cambria"/>
          <w:i w:val="1"/>
          <w:iCs w:val="1"/>
          <w:rtl w:val="0"/>
        </w:rPr>
        <w:t xml:space="preserve">Online</w:t>
      </w:r>
      <w:r w:rsidDel="00000000" w:rsidR="00000000" w:rsidRPr="00000000">
        <w:rPr>
          <w:rFonts w:ascii="Noto Sans Symbols" w:cs="Noto Sans Symbols" w:eastAsia="Noto Sans Symbols" w:hAnsi="Noto Sans Symbols"/>
          <w:i w:val="1"/>
          <w:iCs w:val="1"/>
          <w:rtl w:val="0"/>
        </w:rPr>
        <w:t xml:space="preserve">]</w:t>
      </w:r>
      <w:r w:rsidDel="00000000" w:rsidR="00000000" w:rsidRPr="00000000">
        <w:rPr>
          <w:rFonts w:ascii="Cambria" w:cs="Cambria" w:eastAsia="Cambria" w:hAnsi="Cambria"/>
          <w:rtl w:val="0"/>
        </w:rPr>
        <w:t xml:space="preserve">. Tersedia pada : http://www.ed.uiucedu/EPS/PESYearbook/1998/Thompson.html </w:t>
      </w:r>
      <w:r w:rsidDel="00000000" w:rsidR="00000000" w:rsidRPr="00000000">
        <w:rPr>
          <w:rFonts w:ascii="Noto Sans Symbols" w:cs="Noto Sans Symbols" w:eastAsia="Noto Sans Symbols" w:hAnsi="Noto Sans Symbols"/>
          <w:rtl w:val="0"/>
        </w:rPr>
        <w:t xml:space="preserve">[</w:t>
      </w:r>
      <w:r w:rsidDel="00000000" w:rsidR="00000000" w:rsidRPr="00000000">
        <w:rPr>
          <w:rFonts w:ascii="Cambria" w:cs="Cambria" w:eastAsia="Cambria" w:hAnsi="Cambria"/>
          <w:rtl w:val="0"/>
        </w:rPr>
        <w:t xml:space="preserve">30 Maret 2000</w:t>
      </w:r>
      <w:r w:rsidDel="00000000" w:rsidR="00000000" w:rsidRPr="00000000">
        <w:rPr>
          <w:rFonts w:ascii="Noto Sans Symbols" w:cs="Noto Sans Symbols" w:eastAsia="Noto Sans Symbols" w:hAnsi="Noto Sans Symbols"/>
          <w:rtl w:val="0"/>
        </w:rPr>
        <w:t xml:space="preserve">]</w:t>
      </w:r>
      <w:r w:rsidDel="00000000" w:rsidR="00000000" w:rsidRPr="00000000">
        <w:rPr>
          <w:rtl w:val="0"/>
        </w:rPr>
      </w:r>
    </w:p>
    <w:p w:rsidR="00000000" w:rsidDel="00000000" w:rsidP="00000000" w:rsidRDefault="00000000" w:rsidRPr="00000000" w14:paraId="00000057">
      <w:pPr>
        <w:ind w:left="426" w:hanging="426"/>
        <w:jc w:val="both"/>
        <w:rPr>
          <w:rFonts w:ascii="Cambria" w:cs="Cambria" w:eastAsia="Cambria" w:hAnsi="Cambria"/>
        </w:rPr>
      </w:pPr>
      <w:r w:rsidDel="00000000" w:rsidR="00000000" w:rsidRPr="00000000">
        <w:rPr>
          <w:rtl w:val="0"/>
        </w:rPr>
      </w:r>
    </w:p>
    <w:p w:rsidR="00000000" w:rsidDel="00000000" w:rsidP="00000000" w:rsidRDefault="00000000" w:rsidRPr="00000000" w14:paraId="00000058">
      <w:pPr>
        <w:tabs>
          <w:tab w:val="right" w:leader="none" w:pos="8507"/>
        </w:tabs>
        <w:rPr>
          <w:rFonts w:ascii="Cambria" w:cs="Cambria" w:eastAsia="Cambria" w:hAnsi="Cambria"/>
          <w:b w:val="1"/>
          <w:bCs w:val="1"/>
        </w:rPr>
      </w:pPr>
      <w:r w:rsidDel="00000000" w:rsidR="00000000" w:rsidRPr="00000000">
        <w:rPr>
          <w:rFonts w:ascii="Cambria" w:cs="Cambria" w:eastAsia="Cambria" w:hAnsi="Cambria"/>
          <w:b w:val="1"/>
          <w:bCs w:val="1"/>
          <w:rtl w:val="0"/>
        </w:rPr>
        <w:t xml:space="preserve">Keterangan:</w:t>
        <w:tab/>
      </w:r>
    </w:p>
    <w:p w:rsidR="00000000" w:rsidDel="00000000" w:rsidP="00000000" w:rsidRDefault="00000000" w:rsidRPr="00000000" w14:paraId="0000005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26" w:right="0" w:hanging="36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Kode Prefix </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26"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Prefix - REB </w:t>
      </w:r>
      <w:r w:rsidDel="00000000" w:rsidR="00000000" w:rsidRPr="00000000">
        <w:rPr>
          <w:rFonts w:ascii="Noto Sans Symbols" w:cs="Noto Sans Symbols" w:eastAsia="Noto Sans Symbols" w:hAnsi="Noto Sans Symbol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Riset Ekonomi, Bisnis dan </w:t>
      </w:r>
      <w:r w:rsidDel="00000000" w:rsidR="00000000" w:rsidRPr="00000000">
        <w:rPr>
          <w:rFonts w:ascii="Cambria" w:cs="Cambria" w:eastAsia="Cambria" w:hAnsi="Cambria"/>
          <w:b w:val="0"/>
          <w:bCs w:val="0"/>
          <w:i w:val="1"/>
          <w:iCs w:val="1"/>
          <w:smallCaps w:val="0"/>
          <w:strike w:val="0"/>
          <w:color w:val="000000"/>
          <w:sz w:val="22"/>
          <w:szCs w:val="22"/>
          <w:u w:val="none"/>
          <w:shd w:fill="auto" w:val="clear"/>
          <w:vertAlign w:val="baseline"/>
          <w:rtl w:val="0"/>
        </w:rPr>
        <w:t xml:space="preserve">Entrepreunership</w:t>
      </w: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26"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Prefix - RHS </w:t>
      </w:r>
      <w:r w:rsidDel="00000000" w:rsidR="00000000" w:rsidRPr="00000000">
        <w:rPr>
          <w:rFonts w:ascii="Noto Sans Symbols" w:cs="Noto Sans Symbols" w:eastAsia="Noto Sans Symbols" w:hAnsi="Noto Sans Symbol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Riset Hukum, Sosial Humaniora dan Pendidikan</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26"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Prefix - RPP </w:t>
      </w:r>
      <w:r w:rsidDel="00000000" w:rsidR="00000000" w:rsidRPr="00000000">
        <w:rPr>
          <w:rFonts w:ascii="Noto Sans Symbols" w:cs="Noto Sans Symbols" w:eastAsia="Noto Sans Symbols" w:hAnsi="Noto Sans Symbol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Riset Pertanian, Sumber Daya Alam, dan Pangan</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26"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Prefix - RTR </w:t>
      </w:r>
      <w:r w:rsidDel="00000000" w:rsidR="00000000" w:rsidRPr="00000000">
        <w:rPr>
          <w:rFonts w:ascii="Noto Sans Symbols" w:cs="Noto Sans Symbols" w:eastAsia="Noto Sans Symbols" w:hAnsi="Noto Sans Symbol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Riset Teknologi dan Rekayasa</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426"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Prefix - RKB </w:t>
      </w:r>
      <w:r w:rsidDel="00000000" w:rsidR="00000000" w:rsidRPr="00000000">
        <w:rPr>
          <w:rFonts w:ascii="Noto Sans Symbols" w:cs="Noto Sans Symbols" w:eastAsia="Noto Sans Symbols" w:hAnsi="Noto Sans Symbol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Riset Kesehatan dan Biomedis</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426" w:right="0" w:firstLine="0"/>
        <w:jc w:val="left"/>
        <w:rPr>
          <w:rFonts w:ascii="Cambria" w:cs="Cambria" w:eastAsia="Cambria" w:hAnsi="Cambria"/>
        </w:rPr>
      </w:pPr>
      <w:r w:rsidDel="00000000" w:rsidR="00000000" w:rsidRPr="00000000">
        <w:rPr>
          <w:rFonts w:ascii="Cambria" w:cs="Cambria" w:eastAsia="Cambria" w:hAnsi="Cambria"/>
          <w:rtl w:val="0"/>
        </w:rPr>
        <w:t xml:space="preserve">Prefix - PkM -&gt; Pengabdian kepada Masyarakat</w:t>
      </w:r>
    </w:p>
    <w:p w:rsidR="00000000" w:rsidDel="00000000" w:rsidP="00000000" w:rsidRDefault="00000000" w:rsidRPr="00000000" w14:paraId="00000060">
      <w:pPr>
        <w:jc w:val="both"/>
        <w:rPr>
          <w:rFonts w:ascii="Cambria" w:cs="Cambria" w:eastAsia="Cambria" w:hAnsi="Cambria"/>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r w:rsidDel="00000000" w:rsidR="00000000" w:rsidRPr="00000000">
        <mc:AlternateContent>
          <mc:Choice Requires="wpg">
            <w:drawing>
              <wp:anchor allowOverlap="1" behindDoc="0" distB="91440" distT="91440" distL="114300" distR="114300" hidden="0" layoutInCell="1" locked="0" relativeHeight="0" simplePos="0">
                <wp:simplePos x="0" y="0"/>
                <wp:positionH relativeFrom="column">
                  <wp:posOffset>338138</wp:posOffset>
                </wp:positionH>
                <wp:positionV relativeFrom="paragraph">
                  <wp:posOffset>264478</wp:posOffset>
                </wp:positionV>
                <wp:extent cx="3493770" cy="1423035"/>
                <wp:effectExtent b="0" l="0" r="0" t="0"/>
                <wp:wrapTopAndBottom distB="91440" distT="91440"/>
                <wp:docPr id="1" name=""/>
                <a:graphic>
                  <a:graphicData uri="http://schemas.microsoft.com/office/word/2010/wordprocessingShape">
                    <wps:wsp>
                      <wps:cNvSpPr/>
                      <wps:cNvPr id="2" name="Shape 2"/>
                      <wps:spPr>
                        <a:xfrm>
                          <a:off x="3608640" y="3078008"/>
                          <a:ext cx="3474720" cy="1403985"/>
                        </a:xfrm>
                        <a:prstGeom prst="rect">
                          <a:avLst/>
                        </a:prstGeom>
                        <a:noFill/>
                        <a:ln>
                          <a:noFill/>
                        </a:ln>
                      </wps:spPr>
                      <wps:txbx>
                        <w:txbxContent>
                          <w:p w:rsidR="00000000" w:rsidDel="00000000" w:rsidP="00000000" w:rsidRDefault="00000000" w:rsidRPr="00000000">
                            <w:pPr>
                              <w:spacing w:after="0" w:before="0" w:line="258.99999618530273"/>
                              <w:ind w:left="0" w:right="0" w:firstLine="0"/>
                              <w:jc w:val="center"/>
                              <w:textDirection w:val="btLr"/>
                            </w:pPr>
                            <w:r w:rsidDel="00000000" w:rsidR="00000000" w:rsidRPr="00000000">
                              <w:rPr>
                                <w:rFonts w:ascii="Calibri" w:cs="Calibri" w:eastAsia="Calibri" w:hAnsi="Calibri"/>
                                <w:b w:val="0"/>
                                <w:i w:val="1"/>
                                <w:smallCaps w:val="0"/>
                                <w:strike w:val="0"/>
                                <w:color w:val="000000"/>
                                <w:sz w:val="24"/>
                                <w:vertAlign w:val="baseline"/>
                              </w:rPr>
                              <w:t xml:space="preserve">SILAHKAN DIUSAHAKAN MINIMAL 5 HALAMAN - MAKSIMAL 10 HALAMAN</w:t>
                            </w:r>
                          </w:p>
                        </w:txbxContent>
                      </wps:txbx>
                      <wps:bodyPr anchorCtr="0" anchor="t" bIns="45700" lIns="91425" spcFirstLastPara="1" rIns="91425" wrap="square" tIns="45700">
                        <a:noAutofit/>
                      </wps:bodyPr>
                    </wps:wsp>
                  </a:graphicData>
                </a:graphic>
              </wp:anchor>
            </w:drawing>
          </mc:Choice>
          <mc:Fallback>
            <w:drawing>
              <wp:anchor allowOverlap="1" behindDoc="0" distB="91440" distT="91440" distL="114300" distR="114300" hidden="0" layoutInCell="1" locked="0" relativeHeight="0" simplePos="0">
                <wp:simplePos x="0" y="0"/>
                <wp:positionH relativeFrom="column">
                  <wp:posOffset>338138</wp:posOffset>
                </wp:positionH>
                <wp:positionV relativeFrom="paragraph">
                  <wp:posOffset>264478</wp:posOffset>
                </wp:positionV>
                <wp:extent cx="3493770" cy="1423035"/>
                <wp:effectExtent b="0" l="0" r="0" t="0"/>
                <wp:wrapTopAndBottom distB="91440" distT="91440"/>
                <wp:docPr id="1" name="image3.png"/>
                <a:graphic>
                  <a:graphicData uri="http://schemas.openxmlformats.org/drawingml/2006/picture">
                    <pic:pic>
                      <pic:nvPicPr>
                        <pic:cNvPr id="0" name="image3.png"/>
                        <pic:cNvPicPr preferRelativeResize="0"/>
                      </pic:nvPicPr>
                      <pic:blipFill>
                        <a:blip r:embed="rId19"/>
                        <a:srcRect/>
                        <a:stretch>
                          <a:fillRect/>
                        </a:stretch>
                      </pic:blipFill>
                      <pic:spPr>
                        <a:xfrm>
                          <a:off x="0" y="0"/>
                          <a:ext cx="3493770" cy="1423035"/>
                        </a:xfrm>
                        <a:prstGeom prst="rect"/>
                        <a:ln/>
                      </pic:spPr>
                    </pic:pic>
                  </a:graphicData>
                </a:graphic>
              </wp:anchor>
            </w:drawing>
          </mc:Fallback>
        </mc:AlternateContent>
      </w:r>
    </w:p>
    <w:sectPr>
      <w:type w:val="nextPage"/>
      <w:pgSz w:h="15840" w:w="12240" w:orient="portrait"/>
      <w:pgMar w:bottom="1701" w:top="1701" w:left="1418" w:right="1418" w:header="851" w:footer="51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 w:name="Cambria"/>
  <w:font w:name="Noto Sans Symbols">
    <w:embedRegular w:fontKey="{00000000-0000-0000-0000-000000000000}" r:id="rId1" w:subsetted="0"/>
    <w:embedBold w:fontKey="{00000000-0000-0000-0000-000000000000}" r:id="rId2" w:subsetted="0"/>
  </w:font>
  <w:font w:name="Cambria Math">
    <w:embedRegular w:fontKey="{00000000-0000-0000-0000-000000000000}" r:id="rId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6">
    <w:pPr>
      <w:keepNext w:val="0"/>
      <w:keepLines w:val="0"/>
      <w:widowControl w:val="1"/>
      <w:pBdr>
        <w:top w:color="d9d9d9" w:space="1" w:sz="4" w:val="single"/>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w:t>
    </w:r>
    <w:r w:rsidDel="00000000" w:rsidR="00000000" w:rsidRPr="00000000">
      <w:rPr>
        <w:color w:val="7f7f7f"/>
        <w:rtl w:val="0"/>
      </w:rPr>
      <w:t xml:space="preserve">Kode Prefix</w:t>
    </w:r>
    <w:r w:rsidDel="00000000" w:rsidR="00000000" w:rsidRPr="00000000">
      <w:rPr>
        <w:rtl w:val="0"/>
      </w:rPr>
    </w:r>
  </w:p>
  <w:p w:rsidR="00000000" w:rsidDel="00000000" w:rsidP="00000000" w:rsidRDefault="00000000" w:rsidRPr="00000000" w14:paraId="00000067">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8">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9">
    <w:pPr>
      <w:keepNext w:val="0"/>
      <w:keepLines w:val="0"/>
      <w:widowControl w:val="1"/>
      <w:pBdr>
        <w:top w:color="d9d9d9" w:space="1" w:sz="4" w:val="single"/>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 </w:t>
    </w:r>
    <w:r w:rsidDel="00000000" w:rsidR="00000000" w:rsidRPr="00000000">
      <w:rPr>
        <w:color w:val="7f7f7f"/>
        <w:rtl w:val="0"/>
      </w:rPr>
      <w:t xml:space="preserve">Kode Prefix</w:t>
    </w:r>
    <w:r w:rsidDel="00000000" w:rsidR="00000000" w:rsidRPr="00000000">
      <w:rPr>
        <w:rtl w:val="0"/>
      </w:rPr>
    </w:r>
  </w:p>
  <w:p w:rsidR="00000000" w:rsidDel="00000000" w:rsidP="00000000" w:rsidRDefault="00000000" w:rsidRPr="00000000" w14:paraId="0000006A">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2">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1"/>
        <w:iCs w:val="1"/>
        <w:smallCaps w:val="0"/>
        <w:strike w:val="0"/>
        <w:color w:val="000000"/>
        <w:sz w:val="16"/>
        <w:szCs w:val="16"/>
        <w:u w:val="none"/>
        <w:shd w:fill="auto" w:val="clear"/>
        <w:vertAlign w:val="baseline"/>
        <w:rtl w:val="0"/>
      </w:rPr>
      <w:t xml:space="preserve">The </w:t>
    </w:r>
    <w:r w:rsidDel="00000000" w:rsidR="00000000" w:rsidRPr="00000000">
      <w:rPr>
        <w:rFonts w:ascii="Cambria" w:cs="Cambria" w:eastAsia="Cambria" w:hAnsi="Cambria"/>
        <w:b w:val="1"/>
        <w:bCs w:val="1"/>
        <w:i w:val="1"/>
        <w:iCs w:val="1"/>
        <w:sz w:val="16"/>
        <w:szCs w:val="16"/>
        <w:rtl w:val="0"/>
      </w:rPr>
      <w:t xml:space="preserve">9</w:t>
    </w:r>
    <w:r w:rsidDel="00000000" w:rsidR="00000000" w:rsidRPr="00000000">
      <w:rPr>
        <w:rFonts w:ascii="Cambria" w:cs="Cambria" w:eastAsia="Cambria" w:hAnsi="Cambria"/>
        <w:b w:val="1"/>
        <w:bCs w:val="1"/>
        <w:i w:val="1"/>
        <w:iCs w:val="1"/>
        <w:smallCaps w:val="0"/>
        <w:strike w:val="0"/>
        <w:color w:val="000000"/>
        <w:sz w:val="16"/>
        <w:szCs w:val="16"/>
        <w:u w:val="none"/>
        <w:shd w:fill="auto" w:val="clear"/>
        <w:vertAlign w:val="baseline"/>
        <w:rtl w:val="0"/>
      </w:rPr>
      <w:t xml:space="preserve">th Conference on Innovation and Application of Science and Technology (CIASTECH 202</w:t>
    </w:r>
    <w:r w:rsidDel="00000000" w:rsidR="00000000" w:rsidRPr="00000000">
      <w:rPr>
        <w:rFonts w:ascii="Cambria" w:cs="Cambria" w:eastAsia="Cambria" w:hAnsi="Cambria"/>
        <w:b w:val="1"/>
        <w:bCs w:val="1"/>
        <w:i w:val="1"/>
        <w:iCs w:val="1"/>
        <w:sz w:val="16"/>
        <w:szCs w:val="16"/>
        <w:rtl w:val="0"/>
      </w:rPr>
      <w:t xml:space="preserve">6</w:t>
    </w:r>
    <w:r w:rsidDel="00000000" w:rsidR="00000000" w:rsidRPr="00000000">
      <w:rPr>
        <w:rFonts w:ascii="Cambria" w:cs="Cambria" w:eastAsia="Cambria" w:hAnsi="Cambria"/>
        <w:b w:val="1"/>
        <w:bCs w:val="1"/>
        <w:i w:val="1"/>
        <w:iCs w:val="1"/>
        <w:smallCaps w:val="0"/>
        <w:strike w:val="0"/>
        <w:color w:val="000000"/>
        <w:sz w:val="16"/>
        <w:szCs w:val="16"/>
        <w:u w:val="none"/>
        <w:shd w:fill="auto" w:val="clear"/>
        <w:vertAlign w:val="baseline"/>
        <w:rtl w:val="0"/>
      </w:rPr>
      <w:t xml:space="preserve">)</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3">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4">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1"/>
        <w:iCs w:val="1"/>
        <w:smallCaps w:val="0"/>
        <w:strike w:val="0"/>
        <w:color w:val="000000"/>
        <w:sz w:val="16"/>
        <w:szCs w:val="16"/>
        <w:u w:val="none"/>
        <w:shd w:fill="auto" w:val="clear"/>
        <w:vertAlign w:val="baseline"/>
        <w:rtl w:val="0"/>
      </w:rPr>
      <w:t xml:space="preserve">The </w:t>
    </w:r>
    <w:r w:rsidDel="00000000" w:rsidR="00000000" w:rsidRPr="00000000">
      <w:rPr>
        <w:rFonts w:ascii="Cambria" w:cs="Cambria" w:eastAsia="Cambria" w:hAnsi="Cambria"/>
        <w:b w:val="1"/>
        <w:bCs w:val="1"/>
        <w:i w:val="1"/>
        <w:iCs w:val="1"/>
        <w:sz w:val="16"/>
        <w:szCs w:val="16"/>
        <w:rtl w:val="0"/>
      </w:rPr>
      <w:t xml:space="preserve">9</w:t>
    </w:r>
    <w:r w:rsidDel="00000000" w:rsidR="00000000" w:rsidRPr="00000000">
      <w:rPr>
        <w:rFonts w:ascii="Cambria" w:cs="Cambria" w:eastAsia="Cambria" w:hAnsi="Cambria"/>
        <w:b w:val="1"/>
        <w:bCs w:val="1"/>
        <w:i w:val="1"/>
        <w:iCs w:val="1"/>
        <w:smallCaps w:val="0"/>
        <w:strike w:val="0"/>
        <w:color w:val="000000"/>
        <w:sz w:val="16"/>
        <w:szCs w:val="16"/>
        <w:u w:val="none"/>
        <w:shd w:fill="auto" w:val="clear"/>
        <w:vertAlign w:val="baseline"/>
        <w:rtl w:val="0"/>
      </w:rPr>
      <w:t xml:space="preserve">th Conference on Innovation and Application of Science and Technology (CIASTECH 202</w:t>
    </w:r>
    <w:r w:rsidDel="00000000" w:rsidR="00000000" w:rsidRPr="00000000">
      <w:rPr>
        <w:rFonts w:ascii="Cambria" w:cs="Cambria" w:eastAsia="Cambria" w:hAnsi="Cambria"/>
        <w:b w:val="1"/>
        <w:bCs w:val="1"/>
        <w:i w:val="1"/>
        <w:iCs w:val="1"/>
        <w:sz w:val="16"/>
        <w:szCs w:val="16"/>
        <w:rtl w:val="0"/>
      </w:rPr>
      <w:t xml:space="preserve">6</w:t>
    </w:r>
    <w:r w:rsidDel="00000000" w:rsidR="00000000" w:rsidRPr="00000000">
      <w:rPr>
        <w:rFonts w:ascii="Cambria" w:cs="Cambria" w:eastAsia="Cambria" w:hAnsi="Cambria"/>
        <w:b w:val="1"/>
        <w:bCs w:val="1"/>
        <w:i w:val="1"/>
        <w:iCs w:val="1"/>
        <w:smallCaps w:val="0"/>
        <w:strike w:val="0"/>
        <w:color w:val="000000"/>
        <w:sz w:val="16"/>
        <w:szCs w:val="16"/>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65">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0" w:line="240" w:lineRule="auto"/>
    </w:pPr>
    <w:rPr>
      <w:rFonts w:ascii="Times New Roman" w:cs="Times New Roman" w:eastAsia="Times New Roman" w:hAnsi="Times New Roman"/>
      <w:b w:val="1"/>
      <w:bCs w:val="1"/>
      <w:i w:val="1"/>
      <w:iCs w:val="1"/>
      <w:sz w:val="40"/>
      <w:szCs w:val="40"/>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yperlink" Target="http://publishing-widyagama.ac.id/ejournal-v2/index.php/ciastech/index" TargetMode="External"/><Relationship Id="rId13" Type="http://schemas.openxmlformats.org/officeDocument/2006/relationships/header" Target="header3.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ocs.widyagama.ac.id/" TargetMode="External"/><Relationship Id="rId15" Type="http://schemas.openxmlformats.org/officeDocument/2006/relationships/footer" Target="footer2.xml"/><Relationship Id="rId14" Type="http://schemas.openxmlformats.org/officeDocument/2006/relationships/footer" Target="footer1.xml"/><Relationship Id="rId17" Type="http://schemas.openxmlformats.org/officeDocument/2006/relationships/image" Target="media/image2.png"/><Relationship Id="rId16" Type="http://schemas.openxmlformats.org/officeDocument/2006/relationships/footer" Target="footer3.xml"/><Relationship Id="rId5" Type="http://schemas.openxmlformats.org/officeDocument/2006/relationships/styles" Target="styles.xml"/><Relationship Id="rId19" Type="http://schemas.openxmlformats.org/officeDocument/2006/relationships/image" Target="media/image3.png"/><Relationship Id="rId6" Type="http://schemas.openxmlformats.org/officeDocument/2006/relationships/customXml" Target="../customXML/item1.xml"/><Relationship Id="rId18" Type="http://schemas.openxmlformats.org/officeDocument/2006/relationships/hyperlink" Target="http://dx.doi.org/10.1386/jmpr.13.1.3_1" TargetMode="External"/><Relationship Id="rId7" Type="http://schemas.openxmlformats.org/officeDocument/2006/relationships/image" Target="media/image1.png"/><Relationship Id="rId8" Type="http://schemas.openxmlformats.org/officeDocument/2006/relationships/hyperlink" Target="https://ciastech.widyagama.ac.id"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CambriaMath-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hYn6iF1EUWLeYcmDYlZhJpJh7g==">CgMxLjA4AHIhMXBkOHhpWUZjN0xhZHpxTXZpUlN4XzVOUmlRTTNmay1Z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